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4763"/>
        <w:gridCol w:w="624.0000000000009"/>
        <w:gridCol w:w="1417.9999999999995"/>
        <w:gridCol w:w="1417.9999999999995"/>
        <w:gridCol w:w="1416.0000000000002"/>
        <w:gridCol w:w="1.9999999999993179"/>
        <w:tblGridChange w:id="0">
          <w:tblGrid>
            <w:gridCol w:w="567"/>
            <w:gridCol w:w="4763"/>
            <w:gridCol w:w="624.0000000000009"/>
            <w:gridCol w:w="1417.9999999999995"/>
            <w:gridCol w:w="1417.9999999999995"/>
            <w:gridCol w:w="1416.0000000000002"/>
            <w:gridCol w:w="1.9999999999993179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Форма №8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ЗАТВЕРДЖЕНО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8"/>
                <w:szCs w:val="18"/>
                <w:rtl w:val="0"/>
              </w:rPr>
              <w:t xml:space="preserve">( назва організації, що затверджує 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___________________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8"/>
                <w:szCs w:val="18"/>
                <w:rtl w:val="0"/>
              </w:rPr>
              <w:t xml:space="preserve">( посада, підпис, ініціали, прізвище 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“_____” ____________________________20__ р.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4"/>
                <w:szCs w:val="24"/>
                <w:rtl w:val="0"/>
              </w:rPr>
              <w:t xml:space="preserve">ДЕФЕКТНИЙ АКТ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На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ремонтно-будівельні роботи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Умови виконання робіт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Об'єми робіт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Найменування робіт і витрат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Одиниця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виміру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Кількість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Примітка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Демонтаж покриття дворика iз бетонних плит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2,3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Улаштування покриттiв з дрiбнорозмiрних фiгурних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елементiв мощення [ФЭМ]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2,3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Демонтаж металевих поручнів входів у підвал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Установлення металевих поручнів входів у підвал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0,16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Розбирання дерев'яних сходів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0,136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Улаштування бетонних сходин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0,0408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Демонтаж дерев'яних ворiт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0,0759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Улаштування металевої брами розмiром 3,3х 2,3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0,0759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Металева брама розмiром 3,3х 2,3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Облицювання цоколя керамiчною плиткою на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цементному розчинi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0,35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Полiвiнiлацетатне фарбування нових фасадiв з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риштувань з пiдготовленням поверхнi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2,3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Урна для сміття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Лавка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Склав         __________________________________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8"/>
                <w:szCs w:val="18"/>
                <w:rtl w:val="0"/>
              </w:rPr>
              <w:t xml:space="preserve">посада, підпис, ініціали, прізвище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Перевірив  __________________________________ 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14"/>
                <w:szCs w:val="14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8"/>
                <w:szCs w:val="18"/>
                <w:rtl w:val="0"/>
              </w:rPr>
              <w:t xml:space="preserve">посада, підпис, ініціали, прізвище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4"/>
      <w:pgMar w:bottom="567" w:top="850" w:left="1134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64"/>
        <w:tab w:val="right" w:pos="7872"/>
      </w:tabs>
      <w:spacing w:after="0" w:line="240" w:lineRule="auto"/>
      <w:contextualSpacing w:val="0"/>
      <w:rPr>
        <w:rFonts w:ascii="Arial" w:cs="Arial" w:eastAsia="Arial" w:hAnsi="Arial"/>
        <w:smallCaps w:val="0"/>
        <w:sz w:val="16"/>
        <w:szCs w:val="16"/>
      </w:rPr>
    </w:pPr>
    <w:r w:rsidDel="00000000" w:rsidR="00000000" w:rsidRPr="00000000">
      <w:rPr>
        <w:smallCaps w:val="0"/>
        <w:sz w:val="16"/>
        <w:szCs w:val="16"/>
        <w:rtl w:val="0"/>
      </w:rPr>
      <w:t xml:space="preserve">  </w:t>
    </w:r>
    <w:r w:rsidDel="00000000" w:rsidR="00000000" w:rsidRPr="00000000">
      <w:rPr>
        <w:smallCaps w:val="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mallCaps w:val="0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mallCaps w:val="0"/>
        <w:sz w:val="16"/>
        <w:szCs w:val="16"/>
        <w:rtl w:val="0"/>
      </w:rPr>
      <w:t xml:space="preserve">Програмний комплекс АВК-5 (3.2.0)                                          </w:t>
    </w:r>
    <w:r w:rsidDel="00000000" w:rsidR="00000000" w:rsidRPr="00000000">
      <w:rPr>
        <w:smallCaps w:val="0"/>
        <w:sz w:val="16"/>
        <w:szCs w:val="16"/>
        <w:rtl w:val="0"/>
      </w:rPr>
      <w:t xml:space="preserve">- </w:t>
    </w:r>
    <w:r w:rsidDel="00000000" w:rsidR="00000000" w:rsidRPr="00000000">
      <w:rPr>
        <w:smallCaps w:val="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mallCaps w:val="0"/>
        <w:sz w:val="16"/>
        <w:szCs w:val="16"/>
        <w:rtl w:val="0"/>
      </w:rPr>
      <w:t xml:space="preserve"> -</w:t>
    </w:r>
    <w:r w:rsidDel="00000000" w:rsidR="00000000" w:rsidRPr="00000000">
      <w:rPr>
        <w:rFonts w:ascii="Arial" w:cs="Arial" w:eastAsia="Arial" w:hAnsi="Arial"/>
        <w:smallCaps w:val="0"/>
        <w:sz w:val="16"/>
        <w:szCs w:val="16"/>
        <w:rtl w:val="0"/>
      </w:rPr>
      <w:t xml:space="preserve">                                                  2294_СД_ДФ_2-1-1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