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49" w:rsidRPr="00705249" w:rsidRDefault="00705249" w:rsidP="00705249">
      <w:pPr>
        <w:ind w:right="39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052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Календарний план проекту </w:t>
      </w:r>
      <w:r w:rsidRPr="00705249">
        <w:rPr>
          <w:rFonts w:ascii="Times New Roman" w:hAnsi="Times New Roman" w:cs="Times New Roman"/>
          <w:sz w:val="24"/>
          <w:szCs w:val="24"/>
          <w:lang w:val="uk-UA"/>
        </w:rPr>
        <w:t>«Запуск міської мобільної служби домашніх візитів для сімей, які виховують дітей з групи ризику»</w:t>
      </w:r>
    </w:p>
    <w:p w:rsidR="00DD07B8" w:rsidRPr="00705249" w:rsidRDefault="00DD07B8" w:rsidP="0070524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5249" w:rsidRPr="00DD07B8" w:rsidRDefault="00705249" w:rsidP="0070524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-3"/>
        <w:tblW w:w="0" w:type="auto"/>
        <w:tblInd w:w="1668" w:type="dxa"/>
        <w:tblLook w:val="04A0"/>
      </w:tblPr>
      <w:tblGrid>
        <w:gridCol w:w="5892"/>
        <w:gridCol w:w="567"/>
        <w:gridCol w:w="567"/>
        <w:gridCol w:w="592"/>
        <w:gridCol w:w="592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DD07B8" w:rsidRPr="00705249" w:rsidTr="00705249">
        <w:trPr>
          <w:cnfStyle w:val="100000000000"/>
          <w:trHeight w:val="1366"/>
        </w:trPr>
        <w:tc>
          <w:tcPr>
            <w:cnfStyle w:val="001000000000"/>
            <w:tcW w:w="5892" w:type="dxa"/>
            <w:hideMark/>
          </w:tcPr>
          <w:p w:rsidR="00DD07B8" w:rsidRPr="00705249" w:rsidRDefault="00DD07B8" w:rsidP="007052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  <w:p w:rsidR="00DD07B8" w:rsidRPr="00DD07B8" w:rsidRDefault="00DD07B8" w:rsidP="007052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Етапи втілення проекту                          Місяці</w:t>
            </w:r>
          </w:p>
        </w:tc>
        <w:tc>
          <w:tcPr>
            <w:tcW w:w="567" w:type="dxa"/>
            <w:textDirection w:val="btLr"/>
            <w:hideMark/>
          </w:tcPr>
          <w:p w:rsidR="00DD07B8" w:rsidRPr="00DD07B8" w:rsidRDefault="00DD07B8" w:rsidP="00705249">
            <w:pPr>
              <w:spacing w:line="276" w:lineRule="auto"/>
              <w:ind w:left="113" w:right="113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567" w:type="dxa"/>
            <w:textDirection w:val="btLr"/>
            <w:hideMark/>
          </w:tcPr>
          <w:p w:rsidR="00DD07B8" w:rsidRPr="00DD07B8" w:rsidRDefault="00DD07B8" w:rsidP="00705249">
            <w:pPr>
              <w:spacing w:line="276" w:lineRule="auto"/>
              <w:ind w:left="113" w:right="113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592" w:type="dxa"/>
            <w:textDirection w:val="btLr"/>
            <w:hideMark/>
          </w:tcPr>
          <w:p w:rsidR="00DD07B8" w:rsidRPr="00DD07B8" w:rsidRDefault="00DD07B8" w:rsidP="00705249">
            <w:pPr>
              <w:spacing w:line="276" w:lineRule="auto"/>
              <w:ind w:left="113" w:right="113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592" w:type="dxa"/>
            <w:textDirection w:val="btLr"/>
            <w:hideMark/>
          </w:tcPr>
          <w:p w:rsidR="00DD07B8" w:rsidRPr="00DD07B8" w:rsidRDefault="00DD07B8" w:rsidP="00705249">
            <w:pPr>
              <w:spacing w:line="276" w:lineRule="auto"/>
              <w:ind w:left="113" w:right="113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0" w:type="auto"/>
            <w:textDirection w:val="btLr"/>
            <w:hideMark/>
          </w:tcPr>
          <w:p w:rsidR="00DD07B8" w:rsidRPr="00DD07B8" w:rsidRDefault="00DD07B8" w:rsidP="00705249">
            <w:pPr>
              <w:spacing w:line="276" w:lineRule="auto"/>
              <w:ind w:left="113" w:right="113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0" w:type="auto"/>
            <w:textDirection w:val="btLr"/>
            <w:hideMark/>
          </w:tcPr>
          <w:p w:rsidR="00DD07B8" w:rsidRPr="00DD07B8" w:rsidRDefault="00DD07B8" w:rsidP="00705249">
            <w:pPr>
              <w:spacing w:line="276" w:lineRule="auto"/>
              <w:ind w:left="113" w:right="113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0" w:type="auto"/>
            <w:textDirection w:val="btLr"/>
            <w:hideMark/>
          </w:tcPr>
          <w:p w:rsidR="00DD07B8" w:rsidRPr="00DD07B8" w:rsidRDefault="00DD07B8" w:rsidP="00705249">
            <w:pPr>
              <w:spacing w:line="276" w:lineRule="auto"/>
              <w:ind w:left="113" w:right="113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0" w:type="auto"/>
            <w:textDirection w:val="btLr"/>
            <w:hideMark/>
          </w:tcPr>
          <w:p w:rsidR="00DD07B8" w:rsidRPr="00DD07B8" w:rsidRDefault="00DD07B8" w:rsidP="00705249">
            <w:pPr>
              <w:spacing w:line="276" w:lineRule="auto"/>
              <w:ind w:left="113" w:right="113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0" w:type="auto"/>
            <w:textDirection w:val="btLr"/>
            <w:hideMark/>
          </w:tcPr>
          <w:p w:rsidR="00DD07B8" w:rsidRPr="00DD07B8" w:rsidRDefault="00DD07B8" w:rsidP="00705249">
            <w:pPr>
              <w:spacing w:line="276" w:lineRule="auto"/>
              <w:ind w:left="113" w:right="113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0" w:type="auto"/>
            <w:textDirection w:val="btLr"/>
            <w:hideMark/>
          </w:tcPr>
          <w:p w:rsidR="00DD07B8" w:rsidRPr="00DD07B8" w:rsidRDefault="00DD07B8" w:rsidP="00705249">
            <w:pPr>
              <w:spacing w:line="276" w:lineRule="auto"/>
              <w:ind w:left="113" w:right="113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0" w:type="auto"/>
            <w:textDirection w:val="btLr"/>
            <w:hideMark/>
          </w:tcPr>
          <w:p w:rsidR="00DD07B8" w:rsidRPr="00DD07B8" w:rsidRDefault="00DD07B8" w:rsidP="00705249">
            <w:pPr>
              <w:spacing w:line="276" w:lineRule="auto"/>
              <w:ind w:left="113" w:right="113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0" w:type="auto"/>
            <w:textDirection w:val="btLr"/>
            <w:hideMark/>
          </w:tcPr>
          <w:p w:rsidR="00DD07B8" w:rsidRPr="00DD07B8" w:rsidRDefault="00DD07B8" w:rsidP="00705249">
            <w:pPr>
              <w:spacing w:line="276" w:lineRule="auto"/>
              <w:ind w:left="113" w:right="113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705249" w:rsidRPr="00705249" w:rsidTr="00705249">
        <w:trPr>
          <w:cnfStyle w:val="000000100000"/>
          <w:trHeight w:val="1015"/>
        </w:trPr>
        <w:tc>
          <w:tcPr>
            <w:cnfStyle w:val="001000000000"/>
            <w:tcW w:w="5892" w:type="dxa"/>
            <w:hideMark/>
          </w:tcPr>
          <w:p w:rsidR="00DD07B8" w:rsidRPr="00705249" w:rsidRDefault="00DD07B8" w:rsidP="00705249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домашн</w:t>
            </w:r>
            <w:r w:rsidR="00270D60" w:rsidRPr="0070524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іх</w:t>
            </w:r>
            <w:proofErr w:type="spellEnd"/>
            <w:r w:rsidR="00270D60" w:rsidRPr="0070524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0D60" w:rsidRPr="0070524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візит</w:t>
            </w:r>
            <w:r w:rsidR="00270D60" w:rsidRPr="0070524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21465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та інформаційного пакету для батьків </w:t>
            </w:r>
            <w:r w:rsidR="00705249" w:rsidRPr="0070524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(</w:t>
            </w:r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переклад </w:t>
            </w:r>
            <w:proofErr w:type="spellStart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українську</w:t>
            </w:r>
            <w:proofErr w:type="spellEnd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мову</w:t>
            </w:r>
            <w:proofErr w:type="spellEnd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розробка</w:t>
            </w:r>
            <w:proofErr w:type="spellEnd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пакету </w:t>
            </w:r>
            <w:proofErr w:type="spellStart"/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документів</w:t>
            </w:r>
            <w:proofErr w:type="spellEnd"/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проведення</w:t>
            </w:r>
            <w:proofErr w:type="spellEnd"/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візитів</w:t>
            </w:r>
            <w:proofErr w:type="spellEnd"/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оцінки</w:t>
            </w:r>
            <w:proofErr w:type="spellEnd"/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якості</w:t>
            </w:r>
            <w:proofErr w:type="spellEnd"/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послуг</w:t>
            </w:r>
            <w:proofErr w:type="spellEnd"/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аналізу</w:t>
            </w:r>
            <w:proofErr w:type="spellEnd"/>
            <w:r w:rsidR="002146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, друк матеріалів</w:t>
            </w:r>
            <w:r w:rsidR="00705249"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)</w:t>
            </w:r>
          </w:p>
          <w:p w:rsidR="00DD07B8" w:rsidRPr="00DD07B8" w:rsidRDefault="00DD07B8" w:rsidP="00705249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07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07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2" w:type="dxa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5249" w:rsidRPr="00705249" w:rsidTr="00705249">
        <w:trPr>
          <w:trHeight w:val="1015"/>
        </w:trPr>
        <w:tc>
          <w:tcPr>
            <w:cnfStyle w:val="001000000000"/>
            <w:tcW w:w="5892" w:type="dxa"/>
            <w:hideMark/>
          </w:tcPr>
          <w:p w:rsidR="00705249" w:rsidRPr="00705249" w:rsidRDefault="00705249" w:rsidP="0070524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Ф</w:t>
            </w:r>
            <w:proofErr w:type="spellStart"/>
            <w:r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ормування</w:t>
            </w:r>
            <w:proofErr w:type="spellEnd"/>
            <w:r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плану </w:t>
            </w:r>
            <w:proofErr w:type="spellStart"/>
            <w:r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роботи</w:t>
            </w:r>
            <w:proofErr w:type="spellEnd"/>
            <w:r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команди</w:t>
            </w:r>
            <w:proofErr w:type="spellEnd"/>
            <w:r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згідно</w:t>
            </w:r>
            <w:proofErr w:type="spellEnd"/>
            <w:r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запитів</w:t>
            </w:r>
            <w:proofErr w:type="spellEnd"/>
            <w:r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r w:rsidRPr="007052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які виховують дітей з групи ризику</w:t>
            </w:r>
          </w:p>
          <w:p w:rsidR="00705249" w:rsidRPr="00705249" w:rsidRDefault="00705249" w:rsidP="00705249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705249" w:rsidRPr="00705249" w:rsidRDefault="00705249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hideMark/>
          </w:tcPr>
          <w:p w:rsidR="00705249" w:rsidRPr="00705249" w:rsidRDefault="00705249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92" w:type="dxa"/>
            <w:hideMark/>
          </w:tcPr>
          <w:p w:rsidR="00705249" w:rsidRPr="00705249" w:rsidRDefault="00705249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hideMark/>
          </w:tcPr>
          <w:p w:rsidR="00705249" w:rsidRPr="00705249" w:rsidRDefault="00705249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5249" w:rsidRPr="00705249" w:rsidRDefault="00705249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5249" w:rsidRPr="00705249" w:rsidRDefault="00705249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5249" w:rsidRPr="00705249" w:rsidRDefault="00705249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5249" w:rsidRPr="00705249" w:rsidRDefault="00705249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5249" w:rsidRPr="00705249" w:rsidRDefault="00705249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5249" w:rsidRPr="00705249" w:rsidRDefault="00705249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5249" w:rsidRPr="00705249" w:rsidRDefault="00705249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5249" w:rsidRPr="00705249" w:rsidRDefault="00705249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5249" w:rsidRPr="00705249" w:rsidTr="00705249">
        <w:trPr>
          <w:cnfStyle w:val="000000100000"/>
          <w:trHeight w:val="600"/>
        </w:trPr>
        <w:tc>
          <w:tcPr>
            <w:cnfStyle w:val="001000000000"/>
            <w:tcW w:w="5892" w:type="dxa"/>
            <w:hideMark/>
          </w:tcPr>
          <w:p w:rsidR="00DD07B8" w:rsidRPr="008C16FF" w:rsidRDefault="00DD07B8" w:rsidP="007052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8C16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8C16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6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автомобіля</w:t>
            </w:r>
            <w:proofErr w:type="spellEnd"/>
            <w:r w:rsidR="00705249" w:rsidRPr="008C16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та постановка його на баланс </w:t>
            </w:r>
            <w:proofErr w:type="spellStart"/>
            <w:r w:rsidR="00705249" w:rsidRPr="008C16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КРУЗТ</w:t>
            </w:r>
            <w:proofErr w:type="spellEnd"/>
            <w:r w:rsidR="00705249" w:rsidRPr="008C16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ЛМЦР «Джерело»</w:t>
            </w:r>
          </w:p>
          <w:p w:rsidR="00DD07B8" w:rsidRPr="008C16FF" w:rsidRDefault="00DD07B8" w:rsidP="0070524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DD07B8" w:rsidRPr="008C16FF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hideMark/>
          </w:tcPr>
          <w:p w:rsidR="00DD07B8" w:rsidRPr="008C16FF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2" w:type="dxa"/>
            <w:hideMark/>
          </w:tcPr>
          <w:p w:rsidR="00DD07B8" w:rsidRPr="008C16FF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D07B8" w:rsidRPr="00705249" w:rsidTr="00705249">
        <w:trPr>
          <w:trHeight w:val="900"/>
        </w:trPr>
        <w:tc>
          <w:tcPr>
            <w:cnfStyle w:val="001000000000"/>
            <w:tcW w:w="5892" w:type="dxa"/>
            <w:hideMark/>
          </w:tcPr>
          <w:p w:rsidR="00DD07B8" w:rsidRPr="00F151A4" w:rsidRDefault="00DD07B8" w:rsidP="00705249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Домашні</w:t>
            </w:r>
            <w:proofErr w:type="spellEnd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візити</w:t>
            </w:r>
            <w:proofErr w:type="spellEnd"/>
          </w:p>
          <w:p w:rsidR="00DD07B8" w:rsidRPr="00DD07B8" w:rsidRDefault="00DD07B8" w:rsidP="00705249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DD07B8" w:rsidRPr="00DD07B8" w:rsidRDefault="00DD07B8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DD07B8" w:rsidRPr="00DD07B8" w:rsidRDefault="00DD07B8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hideMark/>
          </w:tcPr>
          <w:p w:rsidR="00DD07B8" w:rsidRPr="00DD07B8" w:rsidRDefault="00DD07B8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07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2" w:type="dxa"/>
            <w:hideMark/>
          </w:tcPr>
          <w:p w:rsidR="00DD07B8" w:rsidRPr="00DD07B8" w:rsidRDefault="00DD07B8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07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07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07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D07B8" w:rsidRPr="00DD07B8" w:rsidRDefault="00270D60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07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07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07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07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D07B8" w:rsidRPr="00DD07B8" w:rsidRDefault="00270D60" w:rsidP="00705249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+</w:t>
            </w:r>
          </w:p>
        </w:tc>
      </w:tr>
      <w:tr w:rsidR="00705249" w:rsidRPr="00705249" w:rsidTr="00705249">
        <w:trPr>
          <w:cnfStyle w:val="000000100000"/>
          <w:trHeight w:val="600"/>
        </w:trPr>
        <w:tc>
          <w:tcPr>
            <w:cnfStyle w:val="001000000000"/>
            <w:tcW w:w="5892" w:type="dxa"/>
            <w:hideMark/>
          </w:tcPr>
          <w:p w:rsidR="00DD07B8" w:rsidRPr="00DD07B8" w:rsidRDefault="00DD07B8" w:rsidP="00705249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Аналіз</w:t>
            </w:r>
            <w:proofErr w:type="spellEnd"/>
            <w:r w:rsidR="006223EE" w:rsidRPr="0070524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 та публічне висвітлення </w:t>
            </w:r>
            <w:r w:rsidR="00705249" w:rsidRPr="0070524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ходу та </w:t>
            </w:r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результаті</w:t>
            </w:r>
            <w:proofErr w:type="gramStart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D07B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проекту</w:t>
            </w:r>
          </w:p>
          <w:p w:rsidR="00DD07B8" w:rsidRPr="00DD07B8" w:rsidRDefault="00DD07B8" w:rsidP="00705249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705249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7052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07B8" w:rsidRPr="00DD07B8" w:rsidRDefault="00DD07B8" w:rsidP="00705249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D07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</w:t>
            </w:r>
          </w:p>
        </w:tc>
      </w:tr>
    </w:tbl>
    <w:p w:rsidR="00214656" w:rsidRPr="00705249" w:rsidRDefault="00214656" w:rsidP="00705249">
      <w:pPr>
        <w:rPr>
          <w:lang w:val="uk-UA"/>
        </w:rPr>
      </w:pPr>
    </w:p>
    <w:p w:rsidR="00705249" w:rsidRPr="00705249" w:rsidRDefault="00705249" w:rsidP="00705249">
      <w:pPr>
        <w:rPr>
          <w:lang w:val="uk-UA"/>
        </w:rPr>
      </w:pPr>
    </w:p>
    <w:p w:rsidR="00705249" w:rsidRPr="00705249" w:rsidRDefault="00705249" w:rsidP="00705249">
      <w:pPr>
        <w:rPr>
          <w:lang w:val="uk-UA"/>
        </w:rPr>
      </w:pPr>
    </w:p>
    <w:p w:rsidR="00705249" w:rsidRPr="00705249" w:rsidRDefault="00705249" w:rsidP="00705249">
      <w:pPr>
        <w:rPr>
          <w:lang w:val="uk-UA"/>
        </w:rPr>
      </w:pPr>
    </w:p>
    <w:sectPr w:rsidR="00705249" w:rsidRPr="00705249" w:rsidSect="00705249">
      <w:headerReference w:type="default" r:id="rId6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56" w:rsidRDefault="00214656" w:rsidP="00705249">
      <w:pPr>
        <w:spacing w:after="0" w:line="240" w:lineRule="auto"/>
      </w:pPr>
      <w:r>
        <w:separator/>
      </w:r>
    </w:p>
  </w:endnote>
  <w:endnote w:type="continuationSeparator" w:id="1">
    <w:p w:rsidR="00214656" w:rsidRDefault="00214656" w:rsidP="0070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56" w:rsidRDefault="00214656" w:rsidP="00705249">
      <w:pPr>
        <w:spacing w:after="0" w:line="240" w:lineRule="auto"/>
      </w:pPr>
      <w:r>
        <w:separator/>
      </w:r>
    </w:p>
  </w:footnote>
  <w:footnote w:type="continuationSeparator" w:id="1">
    <w:p w:rsidR="00214656" w:rsidRDefault="00214656" w:rsidP="0070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56" w:rsidRDefault="00214656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6938010</wp:posOffset>
          </wp:positionH>
          <wp:positionV relativeFrom="paragraph">
            <wp:posOffset>-430530</wp:posOffset>
          </wp:positionV>
          <wp:extent cx="2286000" cy="1390650"/>
          <wp:effectExtent l="19050" t="0" r="0" b="0"/>
          <wp:wrapTopAndBottom/>
          <wp:docPr id="1" name="Рисунок 0" descr="new logo dz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dz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D07B8"/>
    <w:rsid w:val="00214656"/>
    <w:rsid w:val="00270D60"/>
    <w:rsid w:val="003D00B6"/>
    <w:rsid w:val="00530939"/>
    <w:rsid w:val="006223EE"/>
    <w:rsid w:val="006812BD"/>
    <w:rsid w:val="00705249"/>
    <w:rsid w:val="00831010"/>
    <w:rsid w:val="008C16FF"/>
    <w:rsid w:val="00B57EDF"/>
    <w:rsid w:val="00C84098"/>
    <w:rsid w:val="00CE6D37"/>
    <w:rsid w:val="00DD07B8"/>
    <w:rsid w:val="00E924D0"/>
    <w:rsid w:val="00F1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Shading Accent 3"/>
    <w:basedOn w:val="a1"/>
    <w:uiPriority w:val="60"/>
    <w:rsid w:val="007052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70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249"/>
  </w:style>
  <w:style w:type="paragraph" w:styleId="a6">
    <w:name w:val="footer"/>
    <w:basedOn w:val="a"/>
    <w:link w:val="a7"/>
    <w:uiPriority w:val="99"/>
    <w:semiHidden/>
    <w:unhideWhenUsed/>
    <w:rsid w:val="0070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249"/>
  </w:style>
  <w:style w:type="paragraph" w:styleId="a8">
    <w:name w:val="Balloon Text"/>
    <w:basedOn w:val="a"/>
    <w:link w:val="a9"/>
    <w:uiPriority w:val="99"/>
    <w:semiHidden/>
    <w:unhideWhenUsed/>
    <w:rsid w:val="0070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2512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7</cp:revision>
  <dcterms:created xsi:type="dcterms:W3CDTF">2018-09-13T13:03:00Z</dcterms:created>
  <dcterms:modified xsi:type="dcterms:W3CDTF">2018-09-19T08:54:00Z</dcterms:modified>
</cp:coreProperties>
</file>