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Ind w:w="93" w:type="dxa"/>
        <w:tblLook w:val="04A0"/>
      </w:tblPr>
      <w:tblGrid>
        <w:gridCol w:w="484"/>
        <w:gridCol w:w="5330"/>
        <w:gridCol w:w="1180"/>
        <w:gridCol w:w="1240"/>
        <w:gridCol w:w="1480"/>
        <w:gridCol w:w="1200"/>
        <w:gridCol w:w="1240"/>
        <w:gridCol w:w="1360"/>
      </w:tblGrid>
      <w:tr w:rsidR="00360C95" w:rsidRPr="00360C95" w:rsidTr="00360C95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D9D9D9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b/>
                <w:bCs/>
                <w:color w:val="000000"/>
                <w:lang w:eastAsia="uk-UA"/>
              </w:rPr>
              <w:t>Запропоноване автором проекту</w:t>
            </w:r>
          </w:p>
        </w:tc>
        <w:tc>
          <w:tcPr>
            <w:tcW w:w="38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D9D9D9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b/>
                <w:bCs/>
                <w:color w:val="000000"/>
                <w:lang w:eastAsia="uk-UA"/>
              </w:rPr>
              <w:t>Пропозиція експертної групи</w:t>
            </w:r>
          </w:p>
        </w:tc>
      </w:tr>
      <w:tr w:rsidR="00360C95" w:rsidRPr="00360C95" w:rsidTr="00360C95">
        <w:trPr>
          <w:trHeight w:val="7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D9D9D9"/>
            <w:vAlign w:val="center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п/</w:t>
            </w:r>
            <w:proofErr w:type="spellStart"/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</w:t>
            </w:r>
            <w:proofErr w:type="spellEnd"/>
          </w:p>
        </w:tc>
        <w:tc>
          <w:tcPr>
            <w:tcW w:w="53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C0C0" w:fill="D9D9D9"/>
            <w:vAlign w:val="center"/>
            <w:hideMark/>
          </w:tcPr>
          <w:p w:rsidR="00360C95" w:rsidRPr="00360C95" w:rsidRDefault="00360C95" w:rsidP="00360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360C95" w:rsidRPr="00360C95" w:rsidRDefault="00360C95" w:rsidP="00360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360C95" w:rsidRPr="00360C95" w:rsidRDefault="00360C95" w:rsidP="00360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Ціна за одиницю, </w:t>
            </w:r>
            <w:proofErr w:type="spellStart"/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грн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D9D9D9"/>
            <w:vAlign w:val="center"/>
            <w:hideMark/>
          </w:tcPr>
          <w:p w:rsidR="00360C95" w:rsidRPr="00360C95" w:rsidRDefault="00360C95" w:rsidP="00360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360C95" w:rsidRPr="00360C95" w:rsidRDefault="00360C95" w:rsidP="00360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360C95" w:rsidRPr="00360C95" w:rsidRDefault="00360C95" w:rsidP="00360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D9D9D9"/>
            <w:vAlign w:val="center"/>
            <w:hideMark/>
          </w:tcPr>
          <w:p w:rsidR="00360C95" w:rsidRPr="00360C95" w:rsidRDefault="00360C95" w:rsidP="00360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360C95" w:rsidRPr="00360C95" w:rsidTr="00360C9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1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uk-UA"/>
              </w:rPr>
            </w:pPr>
            <w:hyperlink r:id="rId4" w:history="1">
              <w:r w:rsidRPr="00360C9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uk-UA"/>
                </w:rPr>
                <w:t>Альтанка</w:t>
              </w:r>
            </w:hyperlink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400000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</w:tr>
      <w:tr w:rsidR="00360C95" w:rsidRPr="00360C95" w:rsidTr="00360C9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2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 xml:space="preserve">Доставка </w:t>
            </w:r>
            <w:proofErr w:type="spellStart"/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алтанки</w:t>
            </w:r>
            <w:proofErr w:type="spellEnd"/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 xml:space="preserve"> (за угодою з фірмою-постачальником)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</w:tr>
      <w:tr w:rsidR="00360C95" w:rsidRPr="00360C95" w:rsidTr="00360C9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5" w:history="1">
              <w:r w:rsidRPr="00360C95">
                <w:rPr>
                  <w:rFonts w:ascii="Calibri" w:eastAsia="Times New Roman" w:hAnsi="Calibri" w:cs="Arial"/>
                  <w:color w:val="000000"/>
                  <w:lang w:eastAsia="uk-UA"/>
                </w:rPr>
                <w:t xml:space="preserve">Встановлення дитячих будиночків 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</w:tr>
      <w:tr w:rsidR="00360C95" w:rsidRPr="00360C95" w:rsidTr="00360C95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proofErr w:type="spellStart"/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Піготовка</w:t>
            </w:r>
            <w:proofErr w:type="spellEnd"/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 xml:space="preserve"> площадок під встановлення альтанок та укладання бетонної плитки (бруківки) - щебінь, пісок (власними силами)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</w:tr>
      <w:tr w:rsidR="00360C95" w:rsidRPr="00360C95" w:rsidTr="00360C95">
        <w:trPr>
          <w:trHeight w:val="27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 xml:space="preserve">Закупівля бетонної плитки </w:t>
            </w:r>
            <w:proofErr w:type="spellStart"/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ТзОВ</w:t>
            </w:r>
            <w:proofErr w:type="spellEnd"/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 xml:space="preserve"> «Озон». ("Цегла </w:t>
            </w:r>
            <w:proofErr w:type="spellStart"/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ретро</w:t>
            </w:r>
            <w:proofErr w:type="spellEnd"/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" або "Магма релікт" 4,5см. Товщини) http://brukivka-lviv.com/ozonbook/Brukivka-Lviv-Price-01-08-2018.pdf)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 xml:space="preserve">234 м. </w:t>
            </w:r>
            <w:proofErr w:type="spellStart"/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кв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48672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</w:tr>
      <w:tr w:rsidR="00360C95" w:rsidRPr="00360C95" w:rsidTr="00360C95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60C9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Закупівля піску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13 м куб.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C95" w:rsidRPr="00360C95" w:rsidRDefault="00360C95" w:rsidP="0036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uk-UA"/>
              </w:rPr>
            </w:pPr>
            <w:r w:rsidRPr="00360C95">
              <w:rPr>
                <w:rFonts w:ascii="Arial CYR" w:eastAsia="Times New Roman" w:hAnsi="Arial CYR" w:cs="Arial CYR"/>
                <w:sz w:val="26"/>
                <w:szCs w:val="26"/>
                <w:lang w:eastAsia="uk-UA"/>
              </w:rPr>
              <w:t xml:space="preserve">   330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3380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</w:tr>
      <w:tr w:rsidR="00360C95" w:rsidRPr="00360C95" w:rsidTr="00360C95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60C9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Закупівля щебеню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3 м. куб.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2340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C95" w:rsidRPr="00360C95" w:rsidRDefault="00360C95" w:rsidP="0036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uk-UA"/>
              </w:rPr>
            </w:pPr>
            <w:r w:rsidRPr="00360C95">
              <w:rPr>
                <w:rFonts w:ascii="Arial CYR" w:eastAsia="Times New Roman" w:hAnsi="Arial CYR" w:cs="Arial CYR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</w:tr>
      <w:tr w:rsidR="00360C95" w:rsidRPr="00360C95" w:rsidTr="00360C9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454392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</w:tr>
      <w:tr w:rsidR="00360C95" w:rsidRPr="00360C95" w:rsidTr="00360C95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Непередбачені </w:t>
            </w:r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br/>
              <w:t>витрати: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45439,2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</w:tr>
      <w:tr w:rsidR="00360C95" w:rsidRPr="00360C95" w:rsidTr="00360C9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0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Взагалом</w:t>
            </w:r>
            <w:proofErr w:type="spellEnd"/>
            <w:r w:rsidRPr="00360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499831,2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</w:tr>
      <w:tr w:rsidR="00360C95" w:rsidRPr="00360C95" w:rsidTr="00360C9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</w:tr>
      <w:tr w:rsidR="00360C95" w:rsidRPr="00360C95" w:rsidTr="00360C9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</w:tr>
      <w:tr w:rsidR="00360C95" w:rsidRPr="00360C95" w:rsidTr="00360C9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C95" w:rsidRPr="00360C95" w:rsidRDefault="00360C95" w:rsidP="00360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360C95">
              <w:rPr>
                <w:rFonts w:ascii="Calibri" w:eastAsia="Times New Roman" w:hAnsi="Calibri" w:cs="Arial"/>
                <w:color w:val="000000"/>
                <w:lang w:eastAsia="uk-UA"/>
              </w:rPr>
              <w:t> </w:t>
            </w:r>
          </w:p>
        </w:tc>
      </w:tr>
    </w:tbl>
    <w:p w:rsidR="00593123" w:rsidRDefault="00593123"/>
    <w:sectPr w:rsidR="00593123" w:rsidSect="00360C9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C95"/>
    <w:rsid w:val="00360C95"/>
    <w:rsid w:val="0059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park.lviv.ua/ua/page/dytyachi-majdanchyky/budynochky.html" TargetMode="External"/><Relationship Id="rId4" Type="http://schemas.openxmlformats.org/officeDocument/2006/relationships/hyperlink" Target="http://www.gamayun.org.ua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2018-08-31T11:37:00Z</dcterms:created>
  <dcterms:modified xsi:type="dcterms:W3CDTF">2018-08-31T11:38:00Z</dcterms:modified>
</cp:coreProperties>
</file>