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9D" w:rsidRDefault="00ED229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ED229D" w:rsidRDefault="00312EAD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Додаток 1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:rsidR="00ED229D" w:rsidRDefault="00312EA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БЛАНК-ЗАЯВКА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пропозиції (проєкту), реалізація якої відбуватиметься за рахунок коштів громадського бюджету (бюджету участі) на території Львівської міської територіальної громади на 20__ 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ED229D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Ідентифікаційний номер проєкту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2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ED229D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Вид проєкту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2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:rsidR="00ED229D" w:rsidRDefault="00312EAD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1.* Назва проєкту (назва повинна коротко розкривати суть проєкту та містити не більше 15 слів):_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  <w:lang w:val="uk-UA" w:eastAsia="uk-UA"/>
        </w:rPr>
        <w:t>Громадський простір на ділянці прилеглій до Б. Хмельницького 230а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____________________________________________________________________2.* Вид проєкту: великий (від 600 000 до 3 000 000 грн.) або малий (від 50 000 до 600 000 грн.)________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  <w:lang w:val="uk-UA" w:eastAsia="uk-UA"/>
        </w:rPr>
        <w:t>малий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3.* Категорія проєкту “Освітні та медичні“ чи “Інші проєкти“: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_____________________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  <w:lang w:val="uk-UA" w:eastAsia="uk-UA"/>
        </w:rPr>
        <w:t>інші проєкти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4.* На території якого району м. Львова або інших населених пунктів Львівської міської територіальної громади планується реалізація проєкту _________________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  <w:lang w:val="uk-UA" w:eastAsia="uk-UA"/>
        </w:rPr>
        <w:t>Личаківський район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_____________________________________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5.* Точна адреса та назва об’єкта, щодо якого планується реалізувати проєкт (за відсутності адреси чітко зазначити місце реалізації в описі проєкту, або у візуалізації до проєкту або інших додаткових матеріалах):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6. Опис та обгрунтування необхідності реалізації проєкту (основна мета реалізації проєкту;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ED229D" w:rsidRPr="0085664B" w:rsidRDefault="00312EAD" w:rsidP="00312EAD">
      <w:pPr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  <w:lang w:eastAsia="uk-UA"/>
        </w:rPr>
      </w:pP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>Метою проєкту є облаштування для мешканців мікрорайону сучасного громадського простору з пішохід</w:t>
      </w:r>
      <w:r w:rsidR="00420802"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>ними алеями, вуличними тренажерами</w:t>
      </w: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 xml:space="preserve">, лавками та урнами для сміття. </w:t>
      </w:r>
    </w:p>
    <w:p w:rsidR="00ED229D" w:rsidRPr="0085664B" w:rsidRDefault="00312EAD" w:rsidP="00312EAD">
      <w:pPr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  <w:lang w:eastAsia="uk-UA"/>
        </w:rPr>
      </w:pP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>У рамках проєкту планується облагородження терито</w:t>
      </w:r>
      <w:r w:rsidR="00420802"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>рії хідниками та зеленими насадж</w:t>
      </w: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>еннями; встановлення дитячого гімнастичного комплексу; встановлення вуличних тренажерів; встановлення лавок та урн для сміття. Також передбачається встановлення вуличних ліхтарів.</w:t>
      </w:r>
    </w:p>
    <w:p w:rsidR="00ED229D" w:rsidRPr="0085664B" w:rsidRDefault="00312EAD" w:rsidP="00312EAD">
      <w:pPr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  <w:lang w:eastAsia="uk-UA"/>
        </w:rPr>
      </w:pP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 xml:space="preserve">Ділянка, яка межує з Б. Хмельницького, 230 а, знаходиться у занедбаному стані, оскільки невідомі особи залишили гори будівельного сміття. Станом на сьогодні ці гори доповнююють своїм сміттям власники (користувачі) дачних </w:t>
      </w:r>
      <w:r w:rsidR="00420802">
        <w:rPr>
          <w:rFonts w:ascii="Arial" w:hAnsi="Arial" w:cs="Arial"/>
          <w:i/>
          <w:color w:val="000000"/>
          <w:sz w:val="24"/>
          <w:szCs w:val="24"/>
          <w:lang w:val="uk-UA" w:eastAsia="uk-UA"/>
        </w:rPr>
        <w:t>ділянок</w:t>
      </w: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 xml:space="preserve">, які розташовані поруч. </w:t>
      </w:r>
    </w:p>
    <w:p w:rsidR="00ED229D" w:rsidRPr="0085664B" w:rsidRDefault="00312EAD" w:rsidP="00312EAD">
      <w:pPr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  <w:lang w:eastAsia="uk-UA"/>
        </w:rPr>
      </w:pP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>За цим всім безладом змушені спостерігати мешканці ЖК "Хмельницький парк", який розташований за адресою: Б. Хмельницького, 230 а</w:t>
      </w:r>
      <w:r w:rsidR="00420802">
        <w:rPr>
          <w:rFonts w:ascii="Arial" w:hAnsi="Arial" w:cs="Arial"/>
          <w:i/>
          <w:color w:val="000000"/>
          <w:sz w:val="24"/>
          <w:szCs w:val="24"/>
          <w:lang w:val="uk-UA" w:eastAsia="uk-UA"/>
        </w:rPr>
        <w:t>,</w:t>
      </w: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 xml:space="preserve"> як з вікон своїх помешкань, так і прогулюючись </w:t>
      </w:r>
      <w:r w:rsidR="00420802">
        <w:rPr>
          <w:rFonts w:ascii="Arial" w:hAnsi="Arial" w:cs="Arial"/>
          <w:i/>
          <w:color w:val="000000"/>
          <w:sz w:val="24"/>
          <w:szCs w:val="24"/>
          <w:lang w:val="uk-UA" w:eastAsia="uk-UA"/>
        </w:rPr>
        <w:t>поряд із будинком</w:t>
      </w: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 xml:space="preserve">. У сучасному світі, який переповнений проблемами та постійною метушнею, люди мають право спостерігати за красою навколо. Мешканці ЖК "Хмельницький парк" та сусідніх будинків позбавлені такого права. Лише в одному ЖК "Хмельницький парк" власниками житла є 570 сімей. У будинку проживають, як сім'ї з дітьми, так і старші мешканці, які не мають де проводити своє дозвілля. Поряд з занедбаною ділянкою розташована церква Івана </w:t>
      </w: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lastRenderedPageBreak/>
        <w:t xml:space="preserve">Хреститися, ЖК "Хмельницький парк", ЖК "Хмельницький хол" та гуртожиток, у якому проживають із своїми сім'ями працівники ДСНС. </w:t>
      </w:r>
    </w:p>
    <w:p w:rsidR="00ED229D" w:rsidRPr="00312EAD" w:rsidRDefault="00312EAD" w:rsidP="00312EAD">
      <w:pPr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  <w:lang w:val="uk-UA" w:eastAsia="uk-UA"/>
        </w:rPr>
      </w:pP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>З огляду на вище описану ситуацію, надзвичайно важливим та необхідним є облаштування такого громадського прост</w:t>
      </w:r>
      <w:r w:rsidR="00420802"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>ору, який перетворить занедбану територію у</w:t>
      </w:r>
      <w:r w:rsidRPr="0085664B">
        <w:rPr>
          <w:rFonts w:ascii="Arial" w:hAnsi="Arial" w:cs="Arial"/>
          <w:i/>
          <w:color w:val="000000"/>
          <w:sz w:val="24"/>
          <w:szCs w:val="24"/>
          <w:lang w:eastAsia="uk-UA"/>
        </w:rPr>
        <w:t xml:space="preserve"> сучасне місце як для активного, так і для пасивного відпочинку різних категорій населення, які проживають поряд з ним.</w:t>
      </w:r>
    </w:p>
    <w:p w:rsidR="00ED229D" w:rsidRDefault="00312EAD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7.* Орієнтовна вартість проєкту (всі складові проєкту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ED229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ED229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2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влаштування газонів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3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40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000</w:t>
            </w:r>
          </w:p>
        </w:tc>
      </w:tr>
      <w:tr w:rsidR="00ED229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3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укладання бруківки разом з матеріалами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32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120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000</w:t>
            </w:r>
          </w:p>
        </w:tc>
      </w:tr>
      <w:tr w:rsidR="00ED229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3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лавка паркова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3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36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000</w:t>
            </w:r>
          </w:p>
        </w:tc>
      </w:tr>
      <w:tr w:rsidR="00ED229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3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урна вулична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3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20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310</w:t>
            </w:r>
          </w:p>
        </w:tc>
      </w:tr>
      <w:tr w:rsidR="00312EA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дитячий гімнастичний комплекс лазанка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58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817</w:t>
            </w:r>
          </w:p>
        </w:tc>
      </w:tr>
      <w:tr w:rsidR="00312EA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орбітрек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20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800</w:t>
            </w:r>
          </w:p>
        </w:tc>
      </w:tr>
      <w:tr w:rsidR="0085664B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64B" w:rsidRPr="0085664B" w:rsidRDefault="0085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7.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64B" w:rsidRPr="0085664B" w:rsidRDefault="0085664B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степпер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64B" w:rsidRDefault="0085664B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22 100</w:t>
            </w:r>
          </w:p>
        </w:tc>
      </w:tr>
      <w:tr w:rsidR="00312EA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85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8</w:t>
            </w:r>
            <w:r w:rsidR="00312EAD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велотренажер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14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700</w:t>
            </w:r>
          </w:p>
        </w:tc>
      </w:tr>
      <w:tr w:rsidR="00312EA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85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9</w:t>
            </w:r>
            <w:r w:rsidR="00312EAD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нове покриття з трамбовкою та відсівом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120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000</w:t>
            </w:r>
          </w:p>
        </w:tc>
      </w:tr>
      <w:tr w:rsidR="00312EA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85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10</w:t>
            </w:r>
            <w:r w:rsidR="00312EAD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якісний саджанець дерева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33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000</w:t>
            </w:r>
          </w:p>
        </w:tc>
      </w:tr>
      <w:tr w:rsidR="00312EA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85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11</w:t>
            </w:r>
            <w:r w:rsidR="00312EAD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Вуличний спортивний комплес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EA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42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999</w:t>
            </w:r>
          </w:p>
        </w:tc>
      </w:tr>
      <w:tr w:rsidR="00ED229D" w:rsidTr="0085664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85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12</w:t>
            </w:r>
            <w:r w:rsidR="00312EAD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Непередбачувані витрати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(10-20% від суми кошторису)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 w:rsidP="00312E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71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000</w:t>
            </w:r>
          </w:p>
        </w:tc>
      </w:tr>
      <w:tr w:rsidR="00ED229D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3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599</w:t>
            </w:r>
            <w:r w:rsidR="0085664B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726</w:t>
            </w:r>
          </w:p>
        </w:tc>
      </w:tr>
    </w:tbl>
    <w:p w:rsidR="00ED229D" w:rsidRDefault="00312E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8.* Перелік з підписами щонайменше 15 осіб (для малих проєктів) або 50 осіб (для великих проєктів), які підтримують цю пропозицію (проєкт)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9.* Контактні дані автора пропозиції (проєкту),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10. Інші додатки (мапа із зазначеним місцем реалізації проєкту, фотографії, аудіо/відео файли, які стосуються цього проєкту тощо).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1: Пункти, позначені * є обов’язковими для заповнення.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2: Контактні дані автора пропозиції (проєкту) (тільки для Львівської міської ради) зазначаються на зворотній сторінці бланку-заявки, яка є недоступною для громадськості.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3: пункт 11 з примітками ** та *** необхідно роздруковувати на окремому аркуші.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11.* Автор пропозиції (проєкту)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tbl>
      <w:tblPr>
        <w:tblW w:w="116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1388"/>
        <w:gridCol w:w="2938"/>
        <w:gridCol w:w="210"/>
        <w:gridCol w:w="210"/>
        <w:gridCol w:w="209"/>
        <w:gridCol w:w="209"/>
        <w:gridCol w:w="209"/>
        <w:gridCol w:w="209"/>
        <w:gridCol w:w="209"/>
        <w:gridCol w:w="209"/>
        <w:gridCol w:w="210"/>
        <w:gridCol w:w="3100"/>
        <w:gridCol w:w="210"/>
        <w:gridCol w:w="183"/>
        <w:gridCol w:w="297"/>
        <w:gridCol w:w="210"/>
        <w:gridCol w:w="210"/>
        <w:gridCol w:w="210"/>
        <w:gridCol w:w="210"/>
        <w:gridCol w:w="210"/>
      </w:tblGrid>
      <w:tr w:rsidR="00ED229D">
        <w:trPr>
          <w:gridAfter w:val="8"/>
          <w:wAfter w:w="1643" w:type="dxa"/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lastRenderedPageBreak/>
              <w:t>№ з/п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48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ED229D">
        <w:trPr>
          <w:gridAfter w:val="8"/>
          <w:wAfter w:w="1643" w:type="dxa"/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Ольга Креховець</w:t>
            </w:r>
          </w:p>
        </w:tc>
        <w:tc>
          <w:tcPr>
            <w:tcW w:w="48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79037</w:t>
            </w:r>
          </w:p>
        </w:tc>
      </w:tr>
      <w:tr w:rsidR="00ED229D">
        <w:trPr>
          <w:gridAfter w:val="8"/>
          <w:wAfter w:w="1643" w:type="dxa"/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8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e-mail: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krekhovets_o@ukr.net</w:t>
            </w:r>
          </w:p>
        </w:tc>
      </w:tr>
      <w:tr w:rsidR="00ED229D">
        <w:trPr>
          <w:gridAfter w:val="8"/>
          <w:wAfter w:w="1643" w:type="dxa"/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№ тел.: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0685525975</w:t>
            </w:r>
          </w:p>
        </w:tc>
      </w:tr>
      <w:tr w:rsidR="00ED229D">
        <w:trPr>
          <w:gridAfter w:val="8"/>
          <w:wAfter w:w="1643" w:type="dxa"/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КВ 395646</w:t>
            </w:r>
            <w:r w:rsidRPr="0085664B">
              <w:rPr>
                <w:rFonts w:ascii="Arial" w:hAnsi="Arial" w:cs="Arial"/>
                <w:sz w:val="24"/>
                <w:szCs w:val="24"/>
                <w:lang w:eastAsia="uk-UA"/>
              </w:rPr>
              <w:t>, виданий Жовківським РВ УМВС України у Львівській області, 10 квітня 2000 р.</w:t>
            </w:r>
          </w:p>
        </w:tc>
      </w:tr>
      <w:tr w:rsidR="00ED229D">
        <w:trPr>
          <w:gridAfter w:val="8"/>
          <w:wAfter w:w="1643" w:type="dxa"/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8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Довідка видана ЛНУ імені Івана Франка, №734 від 13 вересня 2021 року</w:t>
            </w:r>
          </w:p>
        </w:tc>
      </w:tr>
      <w:tr w:rsidR="00ED229D">
        <w:trPr>
          <w:gridAfter w:val="8"/>
          <w:wAfter w:w="1643" w:type="dxa"/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Йосип</w:t>
            </w:r>
          </w:p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Зазуляк</w:t>
            </w:r>
          </w:p>
        </w:tc>
        <w:tc>
          <w:tcPr>
            <w:tcW w:w="48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79037</w:t>
            </w:r>
          </w:p>
        </w:tc>
      </w:tr>
      <w:tr w:rsidR="00ED229D">
        <w:trPr>
          <w:gridAfter w:val="8"/>
          <w:wAfter w:w="1643" w:type="dxa"/>
          <w:tblCellSpacing w:w="15" w:type="dxa"/>
        </w:trPr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8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e-mail: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JosefZazulyak@gmail.com</w:t>
            </w:r>
          </w:p>
        </w:tc>
      </w:tr>
      <w:tr w:rsidR="00ED229D">
        <w:trPr>
          <w:trHeight w:val="318"/>
          <w:tblCellSpacing w:w="15" w:type="dxa"/>
        </w:trPr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8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№ тел.: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0962847502</w:t>
            </w: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</w:p>
        </w:tc>
        <w:tc>
          <w:tcPr>
            <w:tcW w:w="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ED229D">
        <w:trPr>
          <w:gridAfter w:val="8"/>
          <w:wAfter w:w="1643" w:type="dxa"/>
          <w:tblCellSpacing w:w="15" w:type="dxa"/>
        </w:trPr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8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85664B">
              <w:rPr>
                <w:rFonts w:ascii="Arial" w:hAnsi="Arial" w:cs="Arial"/>
                <w:sz w:val="24"/>
                <w:szCs w:val="24"/>
                <w:lang w:eastAsia="uk-UA"/>
              </w:rPr>
              <w:t>ВО451713, виданий Виноградським РВ УМВС України у Закарпатській області</w:t>
            </w:r>
          </w:p>
        </w:tc>
      </w:tr>
      <w:tr w:rsidR="00ED229D">
        <w:trPr>
          <w:gridAfter w:val="8"/>
          <w:wAfter w:w="1643" w:type="dxa"/>
          <w:tblCellSpacing w:w="15" w:type="dxa"/>
        </w:trPr>
        <w:tc>
          <w:tcPr>
            <w:tcW w:w="5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8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312E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ED229D">
        <w:trPr>
          <w:gridAfter w:val="8"/>
          <w:wAfter w:w="1643" w:type="dxa"/>
          <w:tblCellSpacing w:w="15" w:type="dxa"/>
        </w:trPr>
        <w:tc>
          <w:tcPr>
            <w:tcW w:w="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481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29D" w:rsidRDefault="00ED22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:rsidR="00ED229D" w:rsidRDefault="00312E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у 20</w:t>
      </w:r>
      <w:r w:rsidRPr="0085664B">
        <w:rPr>
          <w:rFonts w:ascii="Arial" w:hAnsi="Arial" w:cs="Arial"/>
          <w:color w:val="000000"/>
          <w:sz w:val="24"/>
          <w:szCs w:val="24"/>
          <w:lang w:eastAsia="uk-UA"/>
        </w:rPr>
        <w:t xml:space="preserve">22 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ED229D" w:rsidRDefault="00312E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Директор</w:t>
      </w:r>
    </w:p>
    <w:p w:rsidR="00ED229D" w:rsidRDefault="00312EA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департаменту міської агломерації                 Ю. Лукашевський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ED229D" w:rsidRDefault="00ED229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ED229D" w:rsidRDefault="00ED229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:rsidR="00ED229D" w:rsidRDefault="00ED229D"/>
    <w:sectPr w:rsidR="00ED22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9D"/>
    <w:rsid w:val="003102FD"/>
    <w:rsid w:val="00312EAD"/>
    <w:rsid w:val="00420802"/>
    <w:rsid w:val="005C2D00"/>
    <w:rsid w:val="0085664B"/>
    <w:rsid w:val="00E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BAAC-5999-4ABF-81D3-97E40F1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A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5956</Words>
  <Characters>3396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Папіж Зоряна</dc:creator>
  <cp:lastModifiedBy>admin</cp:lastModifiedBy>
  <cp:revision>2</cp:revision>
  <cp:lastPrinted>2021-09-15T11:40:00Z</cp:lastPrinted>
  <dcterms:created xsi:type="dcterms:W3CDTF">2021-09-16T19:31:00Z</dcterms:created>
  <dcterms:modified xsi:type="dcterms:W3CDTF">2021-09-16T19:31:00Z</dcterms:modified>
</cp:coreProperties>
</file>