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BA" w:rsidRDefault="002009BA" w:rsidP="002009BA">
      <w:pPr>
        <w:jc w:val="center"/>
        <w:rPr>
          <w:b/>
          <w:bCs/>
        </w:rPr>
      </w:pPr>
    </w:p>
    <w:p w:rsidR="002009BA" w:rsidRDefault="002009BA" w:rsidP="002009BA">
      <w:pPr>
        <w:jc w:val="center"/>
        <w:rPr>
          <w:b/>
          <w:bCs/>
        </w:rPr>
      </w:pPr>
    </w:p>
    <w:p w:rsidR="002009BA" w:rsidRDefault="002009BA" w:rsidP="002009BA">
      <w:pPr>
        <w:jc w:val="center"/>
        <w:rPr>
          <w:b/>
          <w:bCs/>
        </w:rPr>
      </w:pPr>
    </w:p>
    <w:p w:rsidR="002009BA" w:rsidRDefault="002009BA" w:rsidP="002009BA">
      <w:pPr>
        <w:jc w:val="center"/>
        <w:rPr>
          <w:b/>
          <w:bCs/>
        </w:rPr>
      </w:pPr>
    </w:p>
    <w:p w:rsidR="002009BA" w:rsidRDefault="002009BA" w:rsidP="002009BA">
      <w:pPr>
        <w:jc w:val="center"/>
        <w:rPr>
          <w:b/>
          <w:bCs/>
        </w:rPr>
      </w:pPr>
    </w:p>
    <w:p w:rsidR="002009BA" w:rsidRDefault="002009BA" w:rsidP="002009BA">
      <w:pPr>
        <w:jc w:val="center"/>
        <w:rPr>
          <w:b/>
          <w:bCs/>
        </w:rPr>
      </w:pPr>
    </w:p>
    <w:p w:rsidR="002009BA" w:rsidRDefault="002009BA" w:rsidP="002009BA">
      <w:pPr>
        <w:jc w:val="center"/>
        <w:rPr>
          <w:b/>
          <w:bCs/>
        </w:rPr>
      </w:pPr>
    </w:p>
    <w:p w:rsidR="002009BA" w:rsidRDefault="002009BA" w:rsidP="002009BA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DD44F6" w:rsidRDefault="002009BA" w:rsidP="002009BA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009BA">
        <w:rPr>
          <w:rFonts w:ascii="Times New Roman" w:hAnsi="Times New Roman" w:cs="Times New Roman"/>
          <w:b/>
          <w:bCs/>
          <w:sz w:val="96"/>
          <w:szCs w:val="96"/>
        </w:rPr>
        <w:t xml:space="preserve">Громадський </w:t>
      </w:r>
      <w:proofErr w:type="spellStart"/>
      <w:r w:rsidRPr="002009BA">
        <w:rPr>
          <w:rFonts w:ascii="Times New Roman" w:hAnsi="Times New Roman" w:cs="Times New Roman"/>
          <w:b/>
          <w:bCs/>
          <w:sz w:val="96"/>
          <w:szCs w:val="96"/>
        </w:rPr>
        <w:t>проєкт</w:t>
      </w:r>
      <w:proofErr w:type="spellEnd"/>
    </w:p>
    <w:p w:rsidR="002009BA" w:rsidRDefault="002009BA" w:rsidP="002009BA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72"/>
          <w:szCs w:val="72"/>
        </w:rPr>
      </w:pPr>
      <w:r w:rsidRPr="002009BA">
        <w:rPr>
          <w:rFonts w:ascii="Times New Roman" w:hAnsi="Times New Roman" w:cs="Times New Roman"/>
          <w:b/>
          <w:bCs/>
          <w:sz w:val="72"/>
          <w:szCs w:val="72"/>
        </w:rPr>
        <w:t>Сквер «ГРІН</w:t>
      </w:r>
      <w:r w:rsidRPr="002009BA">
        <w:rPr>
          <w:rFonts w:ascii="Times New Roman" w:hAnsi="Times New Roman" w:cs="Times New Roman"/>
          <w:b/>
          <w:bCs/>
          <w:sz w:val="72"/>
          <w:szCs w:val="72"/>
          <w:lang w:val="en-US"/>
        </w:rPr>
        <w:t>PARK</w:t>
      </w:r>
      <w:r w:rsidRPr="002009BA">
        <w:rPr>
          <w:rFonts w:ascii="Times New Roman" w:hAnsi="Times New Roman" w:cs="Times New Roman"/>
          <w:b/>
          <w:bCs/>
          <w:sz w:val="72"/>
          <w:szCs w:val="72"/>
        </w:rPr>
        <w:t>» на вулиці Грінченка №6</w:t>
      </w:r>
    </w:p>
    <w:p w:rsidR="002009BA" w:rsidRDefault="002009BA" w:rsidP="002009B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009BA" w:rsidRDefault="002009BA" w:rsidP="002009B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009BA" w:rsidRDefault="002009BA" w:rsidP="002009B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009BA" w:rsidRDefault="002009BA" w:rsidP="002009B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009BA" w:rsidRDefault="002009BA" w:rsidP="002009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56"/>
          <w:szCs w:val="56"/>
        </w:rPr>
      </w:pPr>
      <w:r w:rsidRPr="002009BA">
        <w:rPr>
          <w:rFonts w:ascii="Times New Roman" w:hAnsi="Times New Roman" w:cs="Times New Roman"/>
          <w:sz w:val="56"/>
          <w:szCs w:val="56"/>
        </w:rPr>
        <w:t xml:space="preserve">Назва </w:t>
      </w:r>
      <w:proofErr w:type="spellStart"/>
      <w:r w:rsidRPr="002009BA">
        <w:rPr>
          <w:rFonts w:ascii="Times New Roman" w:hAnsi="Times New Roman" w:cs="Times New Roman"/>
          <w:sz w:val="56"/>
          <w:szCs w:val="56"/>
        </w:rPr>
        <w:t>проєкту</w:t>
      </w:r>
      <w:proofErr w:type="spellEnd"/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56"/>
          <w:szCs w:val="56"/>
        </w:rPr>
      </w:pPr>
      <w:r w:rsidRPr="002009BA">
        <w:rPr>
          <w:rFonts w:ascii="Times New Roman" w:hAnsi="Times New Roman" w:cs="Times New Roman"/>
          <w:b/>
          <w:bCs/>
          <w:sz w:val="56"/>
          <w:szCs w:val="56"/>
        </w:rPr>
        <w:t>Сквер «ГРІН</w:t>
      </w:r>
      <w:r w:rsidRPr="002009BA">
        <w:rPr>
          <w:rFonts w:ascii="Times New Roman" w:hAnsi="Times New Roman" w:cs="Times New Roman"/>
          <w:b/>
          <w:bCs/>
          <w:sz w:val="56"/>
          <w:szCs w:val="56"/>
          <w:lang w:val="en-US"/>
        </w:rPr>
        <w:t>PARK</w:t>
      </w:r>
      <w:r w:rsidRPr="002009BA">
        <w:rPr>
          <w:rFonts w:ascii="Times New Roman" w:hAnsi="Times New Roman" w:cs="Times New Roman"/>
          <w:b/>
          <w:bCs/>
          <w:sz w:val="56"/>
          <w:szCs w:val="56"/>
          <w:lang w:val="ru-RU"/>
        </w:rPr>
        <w:t>»</w:t>
      </w:r>
      <w:r w:rsidRPr="002009BA">
        <w:rPr>
          <w:rFonts w:ascii="Times New Roman" w:hAnsi="Times New Roman" w:cs="Times New Roman"/>
          <w:b/>
          <w:bCs/>
          <w:sz w:val="56"/>
          <w:szCs w:val="56"/>
        </w:rPr>
        <w:t xml:space="preserve"> на вулиці </w:t>
      </w:r>
      <w:r w:rsidRPr="002009BA">
        <w:rPr>
          <w:rFonts w:ascii="Times New Roman" w:hAnsi="Times New Roman" w:cs="Times New Roman"/>
          <w:b/>
          <w:bCs/>
          <w:sz w:val="56"/>
          <w:szCs w:val="56"/>
          <w:lang w:val="ru-RU"/>
        </w:rPr>
        <w:t>Г</w:t>
      </w:r>
      <w:proofErr w:type="spellStart"/>
      <w:r w:rsidRPr="002009BA">
        <w:rPr>
          <w:rFonts w:ascii="Times New Roman" w:hAnsi="Times New Roman" w:cs="Times New Roman"/>
          <w:b/>
          <w:bCs/>
          <w:sz w:val="56"/>
          <w:szCs w:val="56"/>
        </w:rPr>
        <w:t>рінченка</w:t>
      </w:r>
      <w:proofErr w:type="spellEnd"/>
      <w:r w:rsidRPr="002009BA">
        <w:rPr>
          <w:rFonts w:ascii="Times New Roman" w:hAnsi="Times New Roman" w:cs="Times New Roman"/>
          <w:b/>
          <w:bCs/>
          <w:sz w:val="56"/>
          <w:szCs w:val="56"/>
        </w:rPr>
        <w:t xml:space="preserve"> 6</w:t>
      </w: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56"/>
          <w:szCs w:val="56"/>
        </w:rPr>
      </w:pPr>
      <w:r w:rsidRPr="002009BA">
        <w:rPr>
          <w:rFonts w:ascii="Times New Roman" w:hAnsi="Times New Roman" w:cs="Times New Roman"/>
          <w:sz w:val="56"/>
          <w:szCs w:val="56"/>
          <w:lang w:val="ru-RU"/>
        </w:rPr>
        <w:tab/>
      </w: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56"/>
          <w:szCs w:val="56"/>
        </w:rPr>
      </w:pPr>
      <w:r w:rsidRPr="002009BA">
        <w:rPr>
          <w:rFonts w:ascii="Times New Roman" w:hAnsi="Times New Roman" w:cs="Times New Roman"/>
          <w:sz w:val="56"/>
          <w:szCs w:val="56"/>
          <w:lang w:val="ru-RU"/>
        </w:rPr>
        <w:t xml:space="preserve">Вид </w:t>
      </w:r>
      <w:proofErr w:type="spellStart"/>
      <w:r w:rsidRPr="002009BA">
        <w:rPr>
          <w:rFonts w:ascii="Times New Roman" w:hAnsi="Times New Roman" w:cs="Times New Roman"/>
          <w:sz w:val="56"/>
          <w:szCs w:val="56"/>
          <w:lang w:val="ru-RU"/>
        </w:rPr>
        <w:t>проєкту</w:t>
      </w:r>
      <w:proofErr w:type="spellEnd"/>
    </w:p>
    <w:p w:rsidR="002009BA" w:rsidRPr="002009BA" w:rsidRDefault="002009BA" w:rsidP="002009BA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  <w:proofErr w:type="spellStart"/>
      <w:r w:rsidRPr="002009BA">
        <w:rPr>
          <w:rFonts w:ascii="Times New Roman" w:hAnsi="Times New Roman" w:cs="Times New Roman"/>
          <w:b/>
          <w:bCs/>
          <w:sz w:val="56"/>
          <w:szCs w:val="56"/>
          <w:lang w:val="ru-RU"/>
        </w:rPr>
        <w:t>Малий</w:t>
      </w:r>
      <w:proofErr w:type="spellEnd"/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2009BA">
        <w:rPr>
          <w:rFonts w:ascii="Times New Roman" w:hAnsi="Times New Roman" w:cs="Times New Roman"/>
          <w:sz w:val="56"/>
          <w:szCs w:val="56"/>
          <w:lang w:val="ru-RU"/>
        </w:rPr>
        <w:t>Категорія</w:t>
      </w:r>
      <w:proofErr w:type="spellEnd"/>
      <w:r w:rsidRPr="002009BA">
        <w:rPr>
          <w:rFonts w:ascii="Times New Roman" w:hAnsi="Times New Roman" w:cs="Times New Roman"/>
          <w:sz w:val="56"/>
          <w:szCs w:val="56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56"/>
          <w:szCs w:val="56"/>
          <w:lang w:val="ru-RU"/>
        </w:rPr>
        <w:t>проєкту</w:t>
      </w:r>
      <w:proofErr w:type="spellEnd"/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2009BA">
        <w:rPr>
          <w:rFonts w:ascii="Times New Roman" w:hAnsi="Times New Roman" w:cs="Times New Roman"/>
          <w:b/>
          <w:bCs/>
          <w:sz w:val="56"/>
          <w:szCs w:val="56"/>
        </w:rPr>
        <w:t>І</w:t>
      </w:r>
      <w:proofErr w:type="spellStart"/>
      <w:r w:rsidRPr="002009BA">
        <w:rPr>
          <w:rFonts w:ascii="Times New Roman" w:hAnsi="Times New Roman" w:cs="Times New Roman"/>
          <w:b/>
          <w:bCs/>
          <w:sz w:val="56"/>
          <w:szCs w:val="56"/>
          <w:lang w:val="ru-RU"/>
        </w:rPr>
        <w:t>нші</w:t>
      </w:r>
      <w:proofErr w:type="spellEnd"/>
      <w:r w:rsidRPr="002009BA">
        <w:rPr>
          <w:rFonts w:ascii="Times New Roman" w:hAnsi="Times New Roman" w:cs="Times New Roman"/>
          <w:b/>
          <w:bCs/>
          <w:sz w:val="56"/>
          <w:szCs w:val="56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b/>
          <w:bCs/>
          <w:sz w:val="56"/>
          <w:szCs w:val="56"/>
          <w:lang w:val="ru-RU"/>
        </w:rPr>
        <w:t>проекти</w:t>
      </w:r>
      <w:proofErr w:type="spellEnd"/>
      <w:r w:rsidRPr="002009BA">
        <w:rPr>
          <w:rFonts w:ascii="Times New Roman" w:hAnsi="Times New Roman" w:cs="Times New Roman"/>
          <w:sz w:val="56"/>
          <w:szCs w:val="56"/>
          <w:lang w:val="ru-RU"/>
        </w:rPr>
        <w:t> </w:t>
      </w: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56"/>
          <w:szCs w:val="56"/>
        </w:rPr>
      </w:pPr>
      <w:r w:rsidRPr="002009BA">
        <w:rPr>
          <w:rFonts w:ascii="Times New Roman" w:hAnsi="Times New Roman" w:cs="Times New Roman"/>
          <w:sz w:val="56"/>
          <w:szCs w:val="56"/>
          <w:lang w:val="ru-RU"/>
        </w:rPr>
        <w:t>Район </w:t>
      </w:r>
    </w:p>
    <w:p w:rsidR="002009BA" w:rsidRDefault="002009BA" w:rsidP="002009BA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  <w:proofErr w:type="spellStart"/>
      <w:r w:rsidRPr="002009BA">
        <w:rPr>
          <w:rFonts w:ascii="Times New Roman" w:hAnsi="Times New Roman" w:cs="Times New Roman"/>
          <w:b/>
          <w:bCs/>
          <w:sz w:val="56"/>
          <w:szCs w:val="56"/>
          <w:lang w:val="ru-RU"/>
        </w:rPr>
        <w:t>Шевченківський</w:t>
      </w:r>
      <w:proofErr w:type="spellEnd"/>
      <w:r w:rsidRPr="002009BA">
        <w:rPr>
          <w:rFonts w:ascii="Times New Roman" w:hAnsi="Times New Roman" w:cs="Times New Roman"/>
          <w:b/>
          <w:bCs/>
          <w:sz w:val="56"/>
          <w:szCs w:val="56"/>
          <w:lang w:val="ru-RU"/>
        </w:rPr>
        <w:t> </w:t>
      </w: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2009BA">
        <w:rPr>
          <w:rFonts w:ascii="Times New Roman" w:hAnsi="Times New Roman" w:cs="Times New Roman"/>
          <w:sz w:val="56"/>
          <w:szCs w:val="56"/>
          <w:lang w:val="ru-RU"/>
        </w:rPr>
        <w:t>Розміщення</w:t>
      </w:r>
      <w:proofErr w:type="spellEnd"/>
      <w:r w:rsidRPr="002009BA">
        <w:rPr>
          <w:rFonts w:ascii="Times New Roman" w:hAnsi="Times New Roman" w:cs="Times New Roman"/>
          <w:sz w:val="56"/>
          <w:szCs w:val="56"/>
          <w:lang w:val="ru-RU"/>
        </w:rPr>
        <w:t> </w:t>
      </w: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2009BA">
        <w:rPr>
          <w:rFonts w:ascii="Times New Roman" w:hAnsi="Times New Roman" w:cs="Times New Roman"/>
          <w:b/>
          <w:bCs/>
          <w:sz w:val="56"/>
          <w:szCs w:val="56"/>
          <w:lang w:val="ru-RU"/>
        </w:rPr>
        <w:t>Вулиця</w:t>
      </w:r>
      <w:proofErr w:type="spellEnd"/>
      <w:r w:rsidRPr="002009BA">
        <w:rPr>
          <w:rFonts w:ascii="Times New Roman" w:hAnsi="Times New Roman" w:cs="Times New Roman"/>
          <w:b/>
          <w:bCs/>
          <w:sz w:val="56"/>
          <w:szCs w:val="56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b/>
          <w:bCs/>
          <w:sz w:val="56"/>
          <w:szCs w:val="56"/>
          <w:lang w:val="ru-RU"/>
        </w:rPr>
        <w:t>Грінченка</w:t>
      </w:r>
      <w:proofErr w:type="spellEnd"/>
      <w:r w:rsidRPr="002009BA">
        <w:rPr>
          <w:rFonts w:ascii="Times New Roman" w:hAnsi="Times New Roman" w:cs="Times New Roman"/>
          <w:b/>
          <w:bCs/>
          <w:sz w:val="56"/>
          <w:szCs w:val="56"/>
          <w:lang w:val="ru-RU"/>
        </w:rPr>
        <w:t xml:space="preserve"> 6.</w:t>
      </w:r>
      <w:r w:rsidRPr="002009BA">
        <w:rPr>
          <w:rFonts w:ascii="Times New Roman" w:hAnsi="Times New Roman" w:cs="Times New Roman"/>
          <w:sz w:val="56"/>
          <w:szCs w:val="56"/>
          <w:lang w:val="ru-RU"/>
        </w:rPr>
        <w:t> </w:t>
      </w:r>
    </w:p>
    <w:p w:rsidR="002009BA" w:rsidRDefault="002009BA" w:rsidP="002009B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72"/>
          <w:szCs w:val="72"/>
        </w:rPr>
      </w:pPr>
      <w:r w:rsidRPr="002009BA">
        <w:rPr>
          <w:rFonts w:ascii="Times New Roman" w:hAnsi="Times New Roman" w:cs="Times New Roman"/>
          <w:b/>
          <w:bCs/>
          <w:sz w:val="72"/>
          <w:szCs w:val="72"/>
          <w:lang w:val="ru-RU"/>
        </w:rPr>
        <w:lastRenderedPageBreak/>
        <w:t xml:space="preserve">Короткий </w:t>
      </w:r>
      <w:proofErr w:type="spellStart"/>
      <w:r w:rsidRPr="002009BA">
        <w:rPr>
          <w:rFonts w:ascii="Times New Roman" w:hAnsi="Times New Roman" w:cs="Times New Roman"/>
          <w:b/>
          <w:bCs/>
          <w:sz w:val="72"/>
          <w:szCs w:val="72"/>
          <w:lang w:val="ru-RU"/>
        </w:rPr>
        <w:t>опис</w:t>
      </w:r>
      <w:proofErr w:type="spellEnd"/>
      <w:r w:rsidRPr="002009BA">
        <w:rPr>
          <w:rFonts w:ascii="Times New Roman" w:hAnsi="Times New Roman" w:cs="Times New Roman"/>
          <w:b/>
          <w:bCs/>
          <w:sz w:val="72"/>
          <w:szCs w:val="72"/>
          <w:lang w:val="ru-RU"/>
        </w:rPr>
        <w:t>​: </w:t>
      </w:r>
      <w:r w:rsidRPr="002009BA">
        <w:rPr>
          <w:rFonts w:ascii="Times New Roman" w:hAnsi="Times New Roman" w:cs="Times New Roman"/>
          <w:sz w:val="72"/>
          <w:szCs w:val="72"/>
          <w:lang w:val="ru-RU"/>
        </w:rPr>
        <w:t> </w:t>
      </w:r>
      <w:r w:rsidRPr="002009BA">
        <w:rPr>
          <w:rFonts w:ascii="Times New Roman" w:hAnsi="Times New Roman" w:cs="Times New Roman"/>
          <w:sz w:val="72"/>
          <w:szCs w:val="72"/>
          <w:lang w:val="ru-RU"/>
        </w:rPr>
        <w:tab/>
      </w:r>
    </w:p>
    <w:p w:rsidR="002009BA" w:rsidRP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  <w:r w:rsidRPr="002009BA">
        <w:rPr>
          <w:rFonts w:ascii="Times New Roman" w:hAnsi="Times New Roman" w:cs="Times New Roman"/>
          <w:sz w:val="96"/>
          <w:szCs w:val="96"/>
          <w:lang w:val="en-US"/>
        </w:rPr>
        <w:tab/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Це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про</w:t>
      </w:r>
      <w:r w:rsidRPr="002009BA">
        <w:rPr>
          <w:rFonts w:ascii="Times New Roman" w:hAnsi="Times New Roman" w:cs="Times New Roman"/>
          <w:sz w:val="40"/>
          <w:szCs w:val="40"/>
        </w:rPr>
        <w:t>є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кт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облагородження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території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створення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скверу на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вулиці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Грінченка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6. </w:t>
      </w:r>
      <w:r w:rsidRPr="002009BA">
        <w:rPr>
          <w:rFonts w:ascii="Times New Roman" w:hAnsi="Times New Roman" w:cs="Times New Roman"/>
          <w:sz w:val="40"/>
          <w:szCs w:val="40"/>
        </w:rPr>
        <w:t>Дуже часто простір міста займають все нові і нові будівлі, але міста потребують повітря. Зелені легені мегаполісів – це ще й ознака якості життя.</w:t>
      </w:r>
    </w:p>
    <w:p w:rsidR="002009BA" w:rsidRP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  <w:r w:rsidRPr="002009BA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2009BA">
        <w:rPr>
          <w:rFonts w:ascii="Times New Roman" w:hAnsi="Times New Roman" w:cs="Times New Roman"/>
          <w:sz w:val="40"/>
          <w:szCs w:val="40"/>
        </w:rPr>
        <w:t>Проєктом</w:t>
      </w:r>
      <w:proofErr w:type="spellEnd"/>
      <w:r w:rsidRPr="002009BA">
        <w:rPr>
          <w:rFonts w:ascii="Times New Roman" w:hAnsi="Times New Roman" w:cs="Times New Roman"/>
          <w:sz w:val="40"/>
          <w:szCs w:val="40"/>
        </w:rPr>
        <w:t xml:space="preserve"> передбачаються умови, щоб кожен міг вільно</w:t>
      </w:r>
      <w:r w:rsidRPr="002009BA">
        <w:rPr>
          <w:rFonts w:ascii="Times New Roman" w:hAnsi="Times New Roman" w:cs="Times New Roman"/>
          <w:sz w:val="40"/>
          <w:szCs w:val="40"/>
          <w:lang w:val="ru-RU"/>
        </w:rPr>
        <w:t> </w:t>
      </w:r>
      <w:r w:rsidRPr="002009BA">
        <w:rPr>
          <w:rFonts w:ascii="Times New Roman" w:hAnsi="Times New Roman" w:cs="Times New Roman"/>
          <w:sz w:val="40"/>
          <w:szCs w:val="40"/>
        </w:rPr>
        <w:t>та безпечно гуляти та відпочивати в цьому місці.</w:t>
      </w:r>
    </w:p>
    <w:p w:rsidR="002009BA" w:rsidRPr="002009BA" w:rsidRDefault="002009BA" w:rsidP="002009BA">
      <w:pPr>
        <w:jc w:val="both"/>
        <w:rPr>
          <w:rFonts w:ascii="Times New Roman" w:hAnsi="Times New Roman" w:cs="Times New Roman"/>
          <w:sz w:val="72"/>
          <w:szCs w:val="72"/>
        </w:rPr>
      </w:pPr>
      <w:proofErr w:type="spellStart"/>
      <w:r w:rsidRPr="002009BA">
        <w:rPr>
          <w:rFonts w:ascii="Times New Roman" w:hAnsi="Times New Roman" w:cs="Times New Roman"/>
          <w:b/>
          <w:bCs/>
          <w:sz w:val="72"/>
          <w:szCs w:val="72"/>
          <w:lang w:val="ru-RU"/>
        </w:rPr>
        <w:t>Опис</w:t>
      </w:r>
      <w:proofErr w:type="spellEnd"/>
      <w:r w:rsidRPr="002009BA">
        <w:rPr>
          <w:rFonts w:ascii="Times New Roman" w:hAnsi="Times New Roman" w:cs="Times New Roman"/>
          <w:b/>
          <w:bCs/>
          <w:sz w:val="72"/>
          <w:szCs w:val="72"/>
          <w:lang w:val="ru-RU"/>
        </w:rPr>
        <w:t xml:space="preserve">: Потреба та </w:t>
      </w:r>
      <w:proofErr w:type="spellStart"/>
      <w:r w:rsidRPr="002009BA">
        <w:rPr>
          <w:rFonts w:ascii="Times New Roman" w:hAnsi="Times New Roman" w:cs="Times New Roman"/>
          <w:b/>
          <w:bCs/>
          <w:sz w:val="72"/>
          <w:szCs w:val="72"/>
          <w:lang w:val="ru-RU"/>
        </w:rPr>
        <w:t>можливість</w:t>
      </w:r>
      <w:proofErr w:type="spellEnd"/>
    </w:p>
    <w:p w:rsidR="002009BA" w:rsidRP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  <w:r w:rsidRPr="002009BA">
        <w:rPr>
          <w:rFonts w:ascii="Times New Roman" w:hAnsi="Times New Roman" w:cs="Times New Roman"/>
          <w:sz w:val="96"/>
          <w:szCs w:val="96"/>
          <w:lang w:val="ru-RU"/>
        </w:rPr>
        <w:tab/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Територія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позаду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будинку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по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вулиці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Грінченка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6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має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високий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потенціал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стати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гарним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місцем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відпочинку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Хорошою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умовою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є те,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що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тут є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значна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кількість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людей,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які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проживають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у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цьому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мікрорайоні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та не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мають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доступного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облагородженого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місця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для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проведення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вільного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часу. </w:t>
      </w: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72"/>
          <w:szCs w:val="72"/>
        </w:rPr>
      </w:pPr>
      <w:r w:rsidRPr="002009BA">
        <w:rPr>
          <w:rFonts w:ascii="Times New Roman" w:hAnsi="Times New Roman" w:cs="Times New Roman"/>
          <w:b/>
          <w:bCs/>
          <w:sz w:val="72"/>
          <w:szCs w:val="72"/>
          <w:lang w:val="ru-RU"/>
        </w:rPr>
        <w:t xml:space="preserve">Мета </w:t>
      </w:r>
      <w:proofErr w:type="spellStart"/>
      <w:r w:rsidRPr="002009BA">
        <w:rPr>
          <w:rFonts w:ascii="Times New Roman" w:hAnsi="Times New Roman" w:cs="Times New Roman"/>
          <w:b/>
          <w:bCs/>
          <w:sz w:val="72"/>
          <w:szCs w:val="72"/>
          <w:lang w:val="ru-RU"/>
        </w:rPr>
        <w:t>проєкту</w:t>
      </w:r>
      <w:proofErr w:type="spellEnd"/>
      <w:r w:rsidRPr="002009BA">
        <w:rPr>
          <w:rFonts w:ascii="Times New Roman" w:hAnsi="Times New Roman" w:cs="Times New Roman"/>
          <w:b/>
          <w:bCs/>
          <w:sz w:val="72"/>
          <w:szCs w:val="72"/>
          <w:lang w:val="ru-RU"/>
        </w:rPr>
        <w:t>:</w:t>
      </w:r>
    </w:p>
    <w:p w:rsidR="002009BA" w:rsidRP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  <w:r w:rsidRPr="002009BA">
        <w:rPr>
          <w:rFonts w:ascii="Times New Roman" w:hAnsi="Times New Roman" w:cs="Times New Roman"/>
          <w:sz w:val="40"/>
          <w:szCs w:val="40"/>
          <w:lang w:val="ru-RU"/>
        </w:rPr>
        <w:tab/>
        <w:t xml:space="preserve">Метою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проєкту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є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створення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безпечних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комфортних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умов для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прогулянок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відпочинку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. Тут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зможуть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проводити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час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ті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хто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проживає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поряд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мешканці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інших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районів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гості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міста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  <w:proofErr w:type="gram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 першу</w:t>
      </w:r>
      <w:proofErr w:type="gram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чергу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проєкт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розглядає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унеможливлення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забудови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даної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ділянки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очищення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території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від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чагарників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щоб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простір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став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відкритим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прохідним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забезпечити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вільність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пересування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можливість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відпочинку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спілкування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Будуть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встановленні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лавочки,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біля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яких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будуть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lastRenderedPageBreak/>
        <w:t>розміщені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сміттєві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урни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нічні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ліхтарі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Якщо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не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реалізувати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проєкт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це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призведе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до того,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що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: </w:t>
      </w:r>
    </w:p>
    <w:p w:rsidR="002009BA" w:rsidRP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-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територію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забудують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; </w:t>
      </w:r>
    </w:p>
    <w:p w:rsidR="002009BA" w:rsidRP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-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алкоголізм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продовжить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бути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частиною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цього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місця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, яке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засмітиться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>;</w:t>
      </w:r>
    </w:p>
    <w:p w:rsidR="002009BA" w:rsidRP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-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мешканці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втратять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можливість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проводити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свій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вільний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час у доступному та комфортному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місці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єдиному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можливому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у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цьому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мікрорайоні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2009BA">
        <w:rPr>
          <w:rFonts w:ascii="Times New Roman" w:hAnsi="Times New Roman" w:cs="Times New Roman"/>
          <w:b/>
          <w:bCs/>
          <w:sz w:val="72"/>
          <w:szCs w:val="72"/>
          <w:lang w:val="ru-RU"/>
        </w:rPr>
        <w:t>Рішення</w:t>
      </w:r>
      <w:proofErr w:type="spellEnd"/>
      <w:r w:rsidRPr="002009BA">
        <w:rPr>
          <w:rFonts w:ascii="Times New Roman" w:hAnsi="Times New Roman" w:cs="Times New Roman"/>
          <w:b/>
          <w:bCs/>
          <w:sz w:val="72"/>
          <w:szCs w:val="72"/>
          <w:lang w:val="ru-RU"/>
        </w:rPr>
        <w:t>:</w:t>
      </w:r>
    </w:p>
    <w:p w:rsidR="002009BA" w:rsidRP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  <w:r w:rsidRPr="002009BA">
        <w:rPr>
          <w:rFonts w:ascii="Times New Roman" w:hAnsi="Times New Roman" w:cs="Times New Roman"/>
          <w:sz w:val="40"/>
          <w:szCs w:val="40"/>
          <w:lang w:val="ru-RU"/>
        </w:rPr>
        <w:tab/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Облагородження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створенням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елементів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скверу.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Облаштування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цієї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частини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вулиці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відкриє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місце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для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відпочинку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спілкування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тим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самим не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навантажуючи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мікрорайон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2009BA">
        <w:rPr>
          <w:rFonts w:ascii="Times New Roman" w:hAnsi="Times New Roman" w:cs="Times New Roman"/>
          <w:b/>
          <w:bCs/>
          <w:sz w:val="72"/>
          <w:szCs w:val="72"/>
          <w:lang w:val="ru-RU"/>
        </w:rPr>
        <w:t>Обгрунтування</w:t>
      </w:r>
      <w:proofErr w:type="spellEnd"/>
      <w:r w:rsidRPr="002009BA">
        <w:rPr>
          <w:rFonts w:ascii="Times New Roman" w:hAnsi="Times New Roman" w:cs="Times New Roman"/>
          <w:b/>
          <w:bCs/>
          <w:sz w:val="72"/>
          <w:szCs w:val="72"/>
          <w:lang w:val="ru-RU"/>
        </w:rPr>
        <w:t>:</w:t>
      </w:r>
    </w:p>
    <w:p w:rsidR="00000000" w:rsidRPr="002009BA" w:rsidRDefault="006A053A" w:rsidP="002009B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це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гарне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місце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з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достатнім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простором для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відпочинку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прогулянок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, тому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найкращим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рішенням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буде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облагородити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цю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територію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створити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нове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місце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для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відпочинку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, так як на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вулиці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Грінченка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немає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комфортних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зручних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умов для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прогулянок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.; </w:t>
      </w:r>
    </w:p>
    <w:p w:rsidR="00000000" w:rsidRPr="002009BA" w:rsidRDefault="006A053A" w:rsidP="002009B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цей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сквер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підійде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різним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віковим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категоріям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що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збільшує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його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шанси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на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активне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використання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>;</w:t>
      </w:r>
    </w:p>
    <w:p w:rsidR="00000000" w:rsidRPr="002009BA" w:rsidRDefault="006A053A" w:rsidP="002009B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009BA">
        <w:rPr>
          <w:rFonts w:ascii="Times New Roman" w:hAnsi="Times New Roman" w:cs="Times New Roman"/>
          <w:sz w:val="40"/>
          <w:szCs w:val="40"/>
        </w:rPr>
        <w:t xml:space="preserve">цю частину району можуть забудувати, що призведе до </w:t>
      </w:r>
      <w:r w:rsidRPr="002009BA">
        <w:rPr>
          <w:rFonts w:ascii="Times New Roman" w:hAnsi="Times New Roman" w:cs="Times New Roman"/>
          <w:sz w:val="40"/>
          <w:szCs w:val="40"/>
        </w:rPr>
        <w:t>пошуку нового місця для відпочинку;</w:t>
      </w:r>
    </w:p>
    <w:p w:rsid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009BA" w:rsidRP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  <w:r w:rsidRPr="002009BA">
        <w:rPr>
          <w:rFonts w:ascii="Times New Roman" w:hAnsi="Times New Roman" w:cs="Times New Roman"/>
          <w:b/>
          <w:bCs/>
          <w:sz w:val="40"/>
          <w:szCs w:val="40"/>
          <w:lang w:val="ru-RU"/>
        </w:rPr>
        <w:lastRenderedPageBreak/>
        <w:t>Кроки:</w:t>
      </w:r>
    </w:p>
    <w:p w:rsidR="00000000" w:rsidRPr="002009BA" w:rsidRDefault="002009BA" w:rsidP="002009B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Очищення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території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від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чагарників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збереженням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всіх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великих та 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здорових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дерев,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вирівнювання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рельєфу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>.   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Обгрунтування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​: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Територія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поросла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чагарником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рельєф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нерівний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>, є купа 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сміття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Великі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дерева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повинні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залишитись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щоб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створювати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затишок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>, 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забезпечити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шумопоглинання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тінь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gram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 спеку</w:t>
      </w:r>
      <w:proofErr w:type="gramEnd"/>
      <w:r w:rsidRPr="002009BA">
        <w:rPr>
          <w:rFonts w:ascii="Times New Roman" w:hAnsi="Times New Roman" w:cs="Times New Roman"/>
          <w:sz w:val="40"/>
          <w:szCs w:val="40"/>
          <w:lang w:val="ru-RU"/>
        </w:rPr>
        <w:t>;</w:t>
      </w:r>
    </w:p>
    <w:p w:rsidR="00000000" w:rsidRPr="002009BA" w:rsidRDefault="002009BA" w:rsidP="002009B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Розробка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проекту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обговорення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>. 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Обгрунтування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​: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простір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буде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новим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, тому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потребуватиме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проектування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> 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професіоналами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>;</w:t>
      </w:r>
    </w:p>
    <w:p w:rsidR="00000000" w:rsidRPr="002009BA" w:rsidRDefault="002009BA" w:rsidP="002009B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Встановлення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освітлення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>. 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Обгрунтування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​: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Формування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безпеки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у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вечірній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час;</w:t>
      </w:r>
    </w:p>
    <w:p w:rsidR="00000000" w:rsidRPr="002009BA" w:rsidRDefault="002009BA" w:rsidP="002009B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Встановлення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вуличних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меблів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для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відпочинку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>: лавок та урн для 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сміття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>. 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Обгрунтування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​: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Створення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умов для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відпочинку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забезпечення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> 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чистоти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>. </w:t>
      </w:r>
    </w:p>
    <w:p w:rsidR="002009BA" w:rsidRDefault="002009BA" w:rsidP="002009BA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2009BA" w:rsidRDefault="002009BA" w:rsidP="002009BA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2009BA" w:rsidRDefault="002009BA" w:rsidP="002009BA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2009BA" w:rsidRDefault="002009BA" w:rsidP="002009BA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2009BA" w:rsidRDefault="002009BA" w:rsidP="002009BA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2009BA" w:rsidRDefault="002009BA" w:rsidP="002009BA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2009BA" w:rsidRDefault="002009BA" w:rsidP="002009BA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2009BA" w:rsidRDefault="002009BA" w:rsidP="002009BA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2009BA" w:rsidRDefault="002009BA" w:rsidP="002009BA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2009BA" w:rsidRDefault="002009BA" w:rsidP="002009BA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2009BA">
        <w:rPr>
          <w:rFonts w:ascii="Times New Roman" w:hAnsi="Times New Roman" w:cs="Times New Roman"/>
          <w:b/>
          <w:bCs/>
          <w:sz w:val="72"/>
          <w:szCs w:val="72"/>
          <w:lang w:val="ru-RU"/>
        </w:rPr>
        <w:lastRenderedPageBreak/>
        <w:t>Загальна</w:t>
      </w:r>
      <w:proofErr w:type="spellEnd"/>
      <w:r w:rsidRPr="002009BA">
        <w:rPr>
          <w:rFonts w:ascii="Times New Roman" w:hAnsi="Times New Roman" w:cs="Times New Roman"/>
          <w:b/>
          <w:bCs/>
          <w:sz w:val="72"/>
          <w:szCs w:val="72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b/>
          <w:bCs/>
          <w:sz w:val="72"/>
          <w:szCs w:val="72"/>
          <w:lang w:val="ru-RU"/>
        </w:rPr>
        <w:t>вартість</w:t>
      </w:r>
      <w:proofErr w:type="spellEnd"/>
      <w:r w:rsidRPr="002009BA">
        <w:rPr>
          <w:rFonts w:ascii="Times New Roman" w:hAnsi="Times New Roman" w:cs="Times New Roman"/>
          <w:b/>
          <w:bCs/>
          <w:sz w:val="72"/>
          <w:szCs w:val="72"/>
          <w:lang w:val="ru-RU"/>
        </w:rPr>
        <w:t>:</w:t>
      </w:r>
    </w:p>
    <w:p w:rsidR="002009BA" w:rsidRDefault="002009BA" w:rsidP="002009B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2009BA">
        <w:rPr>
          <w:rFonts w:ascii="Times New Roman" w:hAnsi="Times New Roman" w:cs="Times New Roman"/>
          <w:sz w:val="56"/>
          <w:szCs w:val="56"/>
          <w:lang w:val="ru-RU"/>
        </w:rPr>
        <w:t>Про</w:t>
      </w:r>
      <w:r w:rsidRPr="002009BA">
        <w:rPr>
          <w:rFonts w:ascii="Times New Roman" w:hAnsi="Times New Roman" w:cs="Times New Roman"/>
          <w:sz w:val="56"/>
          <w:szCs w:val="56"/>
        </w:rPr>
        <w:t>є</w:t>
      </w:r>
      <w:proofErr w:type="spellStart"/>
      <w:r w:rsidRPr="002009BA">
        <w:rPr>
          <w:rFonts w:ascii="Times New Roman" w:hAnsi="Times New Roman" w:cs="Times New Roman"/>
          <w:sz w:val="56"/>
          <w:szCs w:val="56"/>
          <w:lang w:val="ru-RU"/>
        </w:rPr>
        <w:t>кт</w:t>
      </w:r>
      <w:proofErr w:type="spellEnd"/>
      <w:r w:rsidRPr="002009BA">
        <w:rPr>
          <w:rFonts w:ascii="Times New Roman" w:hAnsi="Times New Roman" w:cs="Times New Roman"/>
          <w:sz w:val="56"/>
          <w:szCs w:val="56"/>
          <w:lang w:val="ru-RU"/>
        </w:rPr>
        <w:t xml:space="preserve"> на </w:t>
      </w:r>
      <w:r w:rsidRPr="002009BA">
        <w:rPr>
          <w:rFonts w:ascii="Times New Roman" w:hAnsi="Times New Roman" w:cs="Times New Roman"/>
          <w:b/>
          <w:bCs/>
          <w:sz w:val="56"/>
          <w:szCs w:val="56"/>
        </w:rPr>
        <w:t>490800</w:t>
      </w:r>
      <w:r w:rsidRPr="002009BA">
        <w:rPr>
          <w:rFonts w:ascii="Times New Roman" w:hAnsi="Times New Roman" w:cs="Times New Roman"/>
          <w:sz w:val="56"/>
          <w:szCs w:val="56"/>
          <w:lang w:val="ru-RU"/>
        </w:rPr>
        <w:t xml:space="preserve"> грн</w:t>
      </w:r>
      <w:r w:rsidRPr="002009BA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A053A" w:rsidRPr="006A053A" w:rsidRDefault="002009BA" w:rsidP="002009BA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proofErr w:type="spellStart"/>
      <w:r w:rsidRPr="002009BA">
        <w:rPr>
          <w:rFonts w:ascii="Times New Roman" w:hAnsi="Times New Roman" w:cs="Times New Roman"/>
          <w:b/>
          <w:bCs/>
          <w:sz w:val="40"/>
          <w:szCs w:val="40"/>
          <w:lang w:val="ru-RU"/>
        </w:rPr>
        <w:t>Витрати</w:t>
      </w:r>
      <w:proofErr w:type="spellEnd"/>
      <w:r w:rsidRPr="002009BA">
        <w:rPr>
          <w:rFonts w:ascii="Times New Roman" w:hAnsi="Times New Roman" w:cs="Times New Roman"/>
          <w:b/>
          <w:bCs/>
          <w:sz w:val="40"/>
          <w:szCs w:val="40"/>
          <w:lang w:val="ru-RU"/>
        </w:rPr>
        <w:t>: </w:t>
      </w:r>
    </w:p>
    <w:p w:rsidR="00000000" w:rsidRPr="006A053A" w:rsidRDefault="002009BA" w:rsidP="002009B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Очищення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чагарників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корчування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вирівнювання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грунту.</w:t>
      </w:r>
    </w:p>
    <w:p w:rsidR="006A053A" w:rsidRPr="006A053A" w:rsidRDefault="006A053A" w:rsidP="006A053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Розробка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проекту скверу.</w:t>
      </w:r>
    </w:p>
    <w:p w:rsidR="00000000" w:rsidRPr="002009BA" w:rsidRDefault="002009BA" w:rsidP="002009B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Зрізка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корчування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сухих великих дерев. </w:t>
      </w:r>
    </w:p>
    <w:p w:rsidR="002009BA" w:rsidRPr="002009BA" w:rsidRDefault="002009BA" w:rsidP="002009B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009BA">
        <w:rPr>
          <w:rFonts w:ascii="Times New Roman" w:hAnsi="Times New Roman" w:cs="Times New Roman"/>
          <w:sz w:val="40"/>
          <w:szCs w:val="40"/>
        </w:rPr>
        <w:t>Влаштування дорожнього покриття</w:t>
      </w:r>
    </w:p>
    <w:p w:rsidR="006A053A" w:rsidRDefault="002009BA" w:rsidP="006A053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Лавочки та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смітники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>. </w:t>
      </w:r>
    </w:p>
    <w:p w:rsidR="00000000" w:rsidRPr="006A053A" w:rsidRDefault="002009BA" w:rsidP="006A053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6A053A">
        <w:rPr>
          <w:rFonts w:ascii="Times New Roman" w:hAnsi="Times New Roman" w:cs="Times New Roman"/>
          <w:sz w:val="40"/>
          <w:szCs w:val="40"/>
          <w:lang w:val="ru-RU"/>
        </w:rPr>
        <w:t>Освітлення</w:t>
      </w:r>
      <w:proofErr w:type="spellEnd"/>
      <w:r w:rsidRPr="006A053A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6A053A">
        <w:rPr>
          <w:rFonts w:ascii="Times New Roman" w:hAnsi="Times New Roman" w:cs="Times New Roman"/>
          <w:sz w:val="40"/>
          <w:szCs w:val="40"/>
          <w:lang w:val="ru-RU"/>
        </w:rPr>
        <w:t>озеленення</w:t>
      </w:r>
      <w:proofErr w:type="spellEnd"/>
      <w:r w:rsidRPr="006A053A">
        <w:rPr>
          <w:rFonts w:ascii="Times New Roman" w:hAnsi="Times New Roman" w:cs="Times New Roman"/>
          <w:sz w:val="40"/>
          <w:szCs w:val="40"/>
          <w:lang w:val="ru-RU"/>
        </w:rPr>
        <w:t>. </w:t>
      </w:r>
    </w:p>
    <w:p w:rsidR="006A053A" w:rsidRDefault="006A053A" w:rsidP="002009BA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:rsidR="006A053A" w:rsidRDefault="006A053A" w:rsidP="002009BA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2009BA">
        <w:rPr>
          <w:rFonts w:ascii="Times New Roman" w:hAnsi="Times New Roman" w:cs="Times New Roman"/>
          <w:b/>
          <w:bCs/>
          <w:sz w:val="56"/>
          <w:szCs w:val="56"/>
          <w:lang w:val="ru-RU"/>
        </w:rPr>
        <w:t>Очікуваний</w:t>
      </w:r>
      <w:proofErr w:type="spellEnd"/>
      <w:r w:rsidRPr="002009BA">
        <w:rPr>
          <w:rFonts w:ascii="Times New Roman" w:hAnsi="Times New Roman" w:cs="Times New Roman"/>
          <w:b/>
          <w:bCs/>
          <w:sz w:val="56"/>
          <w:szCs w:val="56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b/>
          <w:bCs/>
          <w:sz w:val="56"/>
          <w:szCs w:val="56"/>
          <w:lang w:val="ru-RU"/>
        </w:rPr>
        <w:t>термін</w:t>
      </w:r>
      <w:proofErr w:type="spellEnd"/>
      <w:r w:rsidRPr="002009BA">
        <w:rPr>
          <w:rFonts w:ascii="Times New Roman" w:hAnsi="Times New Roman" w:cs="Times New Roman"/>
          <w:b/>
          <w:bCs/>
          <w:sz w:val="56"/>
          <w:szCs w:val="56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b/>
          <w:bCs/>
          <w:sz w:val="56"/>
          <w:szCs w:val="56"/>
          <w:lang w:val="ru-RU"/>
        </w:rPr>
        <w:t>реалізації</w:t>
      </w:r>
      <w:proofErr w:type="spellEnd"/>
      <w:r w:rsidRPr="002009BA">
        <w:rPr>
          <w:rFonts w:ascii="Times New Roman" w:hAnsi="Times New Roman" w:cs="Times New Roman"/>
          <w:b/>
          <w:bCs/>
          <w:sz w:val="40"/>
          <w:szCs w:val="40"/>
          <w:lang w:val="ru-RU"/>
        </w:rPr>
        <w:t>.</w:t>
      </w:r>
    </w:p>
    <w:p w:rsidR="002009BA" w:rsidRPr="002009BA" w:rsidRDefault="002009BA" w:rsidP="002009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09BA">
        <w:rPr>
          <w:rFonts w:ascii="Times New Roman" w:hAnsi="Times New Roman" w:cs="Times New Roman"/>
          <w:b/>
          <w:sz w:val="56"/>
          <w:szCs w:val="56"/>
          <w:lang w:val="ru-RU"/>
        </w:rPr>
        <w:t xml:space="preserve">8 </w:t>
      </w:r>
      <w:proofErr w:type="spellStart"/>
      <w:r w:rsidRPr="002009BA">
        <w:rPr>
          <w:rFonts w:ascii="Times New Roman" w:hAnsi="Times New Roman" w:cs="Times New Roman"/>
          <w:b/>
          <w:sz w:val="56"/>
          <w:szCs w:val="56"/>
          <w:lang w:val="ru-RU"/>
        </w:rPr>
        <w:t>місяців</w:t>
      </w:r>
      <w:proofErr w:type="spellEnd"/>
      <w:r w:rsidRPr="002009BA"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</w:p>
    <w:p w:rsidR="002009BA" w:rsidRP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2009BA">
        <w:rPr>
          <w:rFonts w:ascii="Times New Roman" w:hAnsi="Times New Roman" w:cs="Times New Roman"/>
          <w:b/>
          <w:bCs/>
          <w:sz w:val="40"/>
          <w:szCs w:val="40"/>
          <w:lang w:val="ru-RU"/>
        </w:rPr>
        <w:t>Обмеження</w:t>
      </w:r>
      <w:proofErr w:type="spellEnd"/>
      <w:r w:rsidRPr="002009BA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та </w:t>
      </w:r>
      <w:proofErr w:type="spellStart"/>
      <w:r w:rsidRPr="002009BA">
        <w:rPr>
          <w:rFonts w:ascii="Times New Roman" w:hAnsi="Times New Roman" w:cs="Times New Roman"/>
          <w:b/>
          <w:bCs/>
          <w:sz w:val="40"/>
          <w:szCs w:val="40"/>
          <w:lang w:val="ru-RU"/>
        </w:rPr>
        <w:t>ризики</w:t>
      </w:r>
      <w:proofErr w:type="spellEnd"/>
      <w:r w:rsidRPr="002009BA">
        <w:rPr>
          <w:rFonts w:ascii="Times New Roman" w:hAnsi="Times New Roman" w:cs="Times New Roman"/>
          <w:b/>
          <w:bCs/>
          <w:sz w:val="40"/>
          <w:szCs w:val="40"/>
          <w:lang w:val="ru-RU"/>
        </w:rPr>
        <w:t>.</w:t>
      </w:r>
      <w:r w:rsidRPr="002009BA">
        <w:rPr>
          <w:rFonts w:ascii="Times New Roman" w:hAnsi="Times New Roman" w:cs="Times New Roman"/>
          <w:sz w:val="40"/>
          <w:szCs w:val="40"/>
          <w:lang w:val="ru-RU"/>
        </w:rPr>
        <w:t>   </w:t>
      </w:r>
    </w:p>
    <w:p w:rsidR="002009BA" w:rsidRP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Негативна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мотивація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потенційних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забудовників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2009BA">
        <w:rPr>
          <w:rFonts w:ascii="Times New Roman" w:hAnsi="Times New Roman" w:cs="Times New Roman"/>
          <w:sz w:val="40"/>
          <w:szCs w:val="40"/>
          <w:lang w:val="ru-RU"/>
        </w:rPr>
        <w:t>території</w:t>
      </w:r>
      <w:proofErr w:type="spellEnd"/>
      <w:r w:rsidRPr="002009BA">
        <w:rPr>
          <w:rFonts w:ascii="Times New Roman" w:hAnsi="Times New Roman" w:cs="Times New Roman"/>
          <w:sz w:val="40"/>
          <w:szCs w:val="40"/>
          <w:lang w:val="ru-RU"/>
        </w:rPr>
        <w:t>. </w:t>
      </w:r>
    </w:p>
    <w:p w:rsid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15.75pt">
            <v:imagedata r:id="rId5" o:title="Місце розташування"/>
          </v:shape>
        </w:pict>
      </w:r>
    </w:p>
    <w:p w:rsidR="006A053A" w:rsidRDefault="006A053A" w:rsidP="002009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A053A" w:rsidRDefault="006A053A" w:rsidP="002009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A053A" w:rsidRDefault="006A053A" w:rsidP="002009B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009BA" w:rsidRDefault="002009BA" w:rsidP="002009B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 id="_x0000_i1026" type="#_x0000_t75" style="width:480pt;height:269.25pt">
            <v:imagedata r:id="rId6" o:title="Рисунок1"/>
          </v:shape>
        </w:pict>
      </w:r>
    </w:p>
    <w:p w:rsidR="002009BA" w:rsidRPr="006A053A" w:rsidRDefault="002009BA" w:rsidP="006A053A">
      <w:pPr>
        <w:jc w:val="center"/>
        <w:rPr>
          <w:rFonts w:ascii="Times New Roman" w:hAnsi="Times New Roman" w:cs="Times New Roman"/>
          <w:sz w:val="56"/>
          <w:szCs w:val="56"/>
        </w:rPr>
      </w:pPr>
      <w:r w:rsidRPr="006A053A">
        <w:rPr>
          <w:rFonts w:ascii="Times New Roman" w:hAnsi="Times New Roman" w:cs="Times New Roman"/>
          <w:sz w:val="56"/>
          <w:szCs w:val="56"/>
        </w:rPr>
        <w:lastRenderedPageBreak/>
        <w:t>Орієнтовний вигляд сквер</w:t>
      </w:r>
      <w:bookmarkStart w:id="0" w:name="_GoBack"/>
      <w:bookmarkEnd w:id="0"/>
      <w:r w:rsidRPr="006A053A">
        <w:rPr>
          <w:rFonts w:ascii="Times New Roman" w:hAnsi="Times New Roman" w:cs="Times New Roman"/>
          <w:sz w:val="56"/>
          <w:szCs w:val="56"/>
        </w:rPr>
        <w:t>у</w:t>
      </w:r>
    </w:p>
    <w:p w:rsidR="006A053A" w:rsidRPr="002009BA" w:rsidRDefault="006A053A" w:rsidP="006A053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 id="_x0000_i1027" type="#_x0000_t75" style="width:480.75pt;height:270.75pt">
            <v:imagedata r:id="rId7" o:title="citizen.odessa"/>
          </v:shape>
        </w:pict>
      </w:r>
    </w:p>
    <w:sectPr w:rsidR="006A053A" w:rsidRPr="00200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5DE0"/>
    <w:multiLevelType w:val="hybridMultilevel"/>
    <w:tmpl w:val="595A3B8A"/>
    <w:lvl w:ilvl="0" w:tplc="9424A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27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C8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45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4B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AA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02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A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84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33449"/>
    <w:multiLevelType w:val="hybridMultilevel"/>
    <w:tmpl w:val="2E721A8A"/>
    <w:lvl w:ilvl="0" w:tplc="8D94E0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2F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CA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23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0E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69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03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69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DE1FC4"/>
    <w:multiLevelType w:val="hybridMultilevel"/>
    <w:tmpl w:val="D99E1230"/>
    <w:lvl w:ilvl="0" w:tplc="3114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05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83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08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E4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69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6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0E4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07A00"/>
    <w:multiLevelType w:val="hybridMultilevel"/>
    <w:tmpl w:val="6354ECF6"/>
    <w:lvl w:ilvl="0" w:tplc="4852C8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E4D7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0AA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16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C1A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290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05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2C7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262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BA"/>
    <w:rsid w:val="002009BA"/>
    <w:rsid w:val="006A053A"/>
    <w:rsid w:val="00D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699E"/>
  <w15:chartTrackingRefBased/>
  <w15:docId w15:val="{E3F21B99-920A-411E-887B-73B11983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3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2021-09-08T18:01:00Z</dcterms:created>
  <dcterms:modified xsi:type="dcterms:W3CDTF">2021-09-08T18:17:00Z</dcterms:modified>
</cp:coreProperties>
</file>