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D22844" w:rsidRPr="00D22844">
        <w:rPr>
          <w:rFonts w:ascii="Arial" w:hAnsi="Arial" w:cs="Arial"/>
          <w:color w:val="000000"/>
          <w:sz w:val="24"/>
          <w:szCs w:val="24"/>
          <w:lang w:val="uk-UA"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>
                  <v:imagedata r:id="rId4" r:href="rId5"/>
                </v:shape>
              </w:pic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ET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6" type="#_x0000_t75" style="width:.75pt;height:.75pt">
                  <v:imagedata r:id="rId4" r:href="rId6"/>
                </v:shape>
              </w:pict>
            </w:r>
            <w:r w:rsidR="000137F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C7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D22A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A26A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7A1A70" w:rsidRDefault="009B1CCE" w:rsidP="007A1A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проєкту (назва повинна коротко розкривати суть проєкту та містити не більше 15 слів): </w:t>
      </w:r>
      <w:r w:rsidR="000137F1">
        <w:rPr>
          <w:rFonts w:ascii="Arial" w:hAnsi="Arial" w:cs="Arial"/>
          <w:color w:val="000000"/>
          <w:sz w:val="24"/>
          <w:szCs w:val="24"/>
          <w:lang w:val="uk-UA" w:eastAsia="uk-UA"/>
        </w:rPr>
        <w:t>Встановлення пам’ятника депортованим із Польщі до України у 1944-1955 р</w:t>
      </w:r>
      <w:r w:rsidR="00D3445D">
        <w:rPr>
          <w:rFonts w:ascii="Arial" w:hAnsi="Arial" w:cs="Arial"/>
          <w:color w:val="000000"/>
          <w:sz w:val="24"/>
          <w:szCs w:val="24"/>
          <w:lang w:val="uk-UA" w:eastAsia="uk-UA"/>
        </w:rPr>
        <w:t>р.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2.* Вид проєкту: великий (від 600 000 до 3 000 000 грн.) а</w:t>
      </w:r>
      <w:r w:rsidR="00D3445D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бо малий (від 50 000 до 600 000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грн.)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7A1A70" w:rsidRPr="007A1A70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великий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3.* Категорія проєкту “Освітні та медичні“ чи “Інші проєкти“: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7A1A70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Інші проєкти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проєкту </w:t>
      </w:r>
    </w:p>
    <w:p w:rsidR="0019763D" w:rsidRPr="001F6668" w:rsidRDefault="007A1A70" w:rsidP="0019763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Шевченківський район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5.* Точна адреса та назва об’єкта, щодо якого планується реалізувати проєкт (за відсутності адреси чітко зазначити місце реалізації в описі проєкту, або у візуалізації до проєкту або інших додаткових матеріалах):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вул. Т. Шевченка між будинками № 402, 406 і вулицею </w:t>
      </w:r>
      <w:proofErr w:type="spellStart"/>
      <w:r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Рясненською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проєкту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19763D" w:rsidRPr="001F6668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Під час примусової депортації  українців із Польщі у 1944-1951 рр. багато  їх оселилося на теренах нашого мікрорайону. У 2016 році на цьому місці було встановлено пам’ятного хреста із подальшим встановленням пам’ятника. У 2021 році </w:t>
      </w:r>
      <w:r w:rsidR="001F6668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депутатами </w:t>
      </w:r>
      <w:r w:rsidR="0019763D" w:rsidRPr="001F6668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ЛМР</w:t>
      </w:r>
      <w:r w:rsidR="001F6668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 було прийнято ухвалу про</w:t>
      </w:r>
      <w:r w:rsidR="0019763D" w:rsidRPr="001F6668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 xml:space="preserve"> створення скверу по </w:t>
      </w:r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вул. Т. Шевченка між будинками № 386, 392, 402, 406 і вулицею </w:t>
      </w:r>
      <w:proofErr w:type="spellStart"/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Рясненською</w:t>
      </w:r>
      <w:proofErr w:type="spellEnd"/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. Виходячи із вище </w:t>
      </w:r>
      <w:r w:rsidR="00A51237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зазначеного</w:t>
      </w:r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та</w:t>
      </w:r>
      <w:r w:rsidR="00A51237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необхідності</w:t>
      </w:r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вшанування трагічної сторінки в історії новітньої України пропонується встановити пам'ятник та навколо нього</w:t>
      </w:r>
      <w:r w:rsidR="00A51237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поставити</w:t>
      </w:r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стел</w:t>
      </w:r>
      <w:r w:rsid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л</w:t>
      </w:r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и</w:t>
      </w:r>
      <w:proofErr w:type="spellEnd"/>
      <w:r w:rsidR="0019763D" w:rsidRPr="001F6668">
        <w:rPr>
          <w:rStyle w:val="a3"/>
          <w:rFonts w:ascii="Arial" w:hAnsi="Arial" w:cs="Arial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 із прізвищами переселенців які проживають у Рясному або у Львові.</w:t>
      </w:r>
    </w:p>
    <w:p w:rsidR="009B1CCE" w:rsidRPr="00ED03E4" w:rsidRDefault="009B1CCE" w:rsidP="007A1A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7.* Орієнтовна вартість проєкту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0137F1" w:rsidTr="000137F1">
        <w:trPr>
          <w:trHeight w:val="418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№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8D22A3" w:rsidRPr="000137F1" w:rsidTr="008D22A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 w14:anchorId="5A7DF193">
                <v:shape id="_x0000_i1027" type="#_x0000_t75" style="width:.75pt;height:.75pt">
                  <v:imagedata r:id="rId4" r:href="rId7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 xml:space="preserve">Встановлення </w:t>
            </w:r>
            <w:proofErr w:type="spellStart"/>
            <w:r w:rsidRPr="000137F1">
              <w:rPr>
                <w:rFonts w:ascii="Arial" w:hAnsi="Arial" w:cs="Arial"/>
                <w:szCs w:val="24"/>
                <w:lang w:val="uk-UA" w:eastAsia="uk-UA"/>
              </w:rPr>
              <w:t>пам</w:t>
            </w:r>
            <w:proofErr w:type="spellEnd"/>
            <w:r w:rsidRPr="000137F1">
              <w:rPr>
                <w:rFonts w:ascii="Arial" w:hAnsi="Arial" w:cs="Arial"/>
                <w:szCs w:val="24"/>
                <w:lang w:val="en-US" w:eastAsia="uk-UA"/>
              </w:rPr>
              <w:t>’</w:t>
            </w:r>
            <w:proofErr w:type="spellStart"/>
            <w:r w:rsidRPr="000137F1">
              <w:rPr>
                <w:rFonts w:ascii="Arial" w:hAnsi="Arial" w:cs="Arial"/>
                <w:szCs w:val="24"/>
                <w:lang w:val="uk-UA" w:eastAsia="uk-UA"/>
              </w:rPr>
              <w:t>ятника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1000000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 w14:anchorId="2CA97AC2">
                <v:shape id="_x0000_i1028" type="#_x0000_t75" style="width:.75pt;height:.75pt">
                  <v:imagedata r:id="rId4" r:href="rId8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</w:p>
        </w:tc>
      </w:tr>
      <w:tr w:rsidR="008D22A3" w:rsidRPr="000137F1" w:rsidTr="008D22A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 w14:anchorId="7F7F24AB">
                <v:shape id="_x0000_i1029" type="#_x0000_t75" style="width:.75pt;height:.75pt">
                  <v:imagedata r:id="rId4" r:href="rId9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 xml:space="preserve">Встановлення </w:t>
            </w:r>
            <w:proofErr w:type="spellStart"/>
            <w:r w:rsidRPr="000137F1">
              <w:rPr>
                <w:rFonts w:ascii="Arial" w:hAnsi="Arial" w:cs="Arial"/>
                <w:szCs w:val="24"/>
                <w:lang w:val="uk-UA" w:eastAsia="uk-UA"/>
              </w:rPr>
              <w:t>стелл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 w14:anchorId="4BAEBFF0">
                <v:shape id="_x0000_i1030" type="#_x0000_t75" style="width:.75pt;height:.75pt">
                  <v:imagedata r:id="rId4" r:href="rId10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>1150000</w:t>
            </w:r>
          </w:p>
        </w:tc>
      </w:tr>
      <w:tr w:rsidR="008D22A3" w:rsidRPr="000137F1" w:rsidTr="008D22A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C40A4C">
            <w:pPr>
              <w:spacing w:after="0" w:line="240" w:lineRule="auto"/>
              <w:rPr>
                <w:rFonts w:ascii="Arial" w:hAnsi="Arial" w:cs="Arial"/>
                <w:szCs w:val="24"/>
                <w:vertAlign w:val="superscript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 w14:anchorId="2DA1FC6F">
                <v:shape id="_x0000_i1031" type="#_x0000_t75" style="width:.75pt;height:.75pt">
                  <v:imagedata r:id="rId4" r:href="rId11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C40A4C" w:rsidRPr="000137F1">
              <w:rPr>
                <w:rFonts w:ascii="Arial" w:hAnsi="Arial" w:cs="Arial"/>
                <w:szCs w:val="24"/>
                <w:lang w:val="uk-UA" w:eastAsia="uk-UA"/>
              </w:rPr>
              <w:t>Укладання бруківки</w: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t xml:space="preserve"> 350 м</w:t>
            </w:r>
            <w:r w:rsidR="002C7DE9" w:rsidRPr="000137F1">
              <w:rPr>
                <w:rFonts w:ascii="Arial" w:hAnsi="Arial" w:cs="Arial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2A3" w:rsidRPr="000137F1" w:rsidRDefault="008D22A3" w:rsidP="000137F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 w14:anchorId="3A5DF20F">
                <v:shape id="_x0000_i1032" type="#_x0000_t75" style="width:.75pt;height:.75pt">
                  <v:imagedata r:id="rId4" r:href="rId12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C40A4C" w:rsidRPr="000137F1">
              <w:rPr>
                <w:rFonts w:ascii="Arial" w:hAnsi="Arial" w:cs="Arial"/>
                <w:szCs w:val="24"/>
                <w:lang w:val="uk-UA" w:eastAsia="uk-UA"/>
              </w:rPr>
              <w:t>1</w: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t>25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>000</w:t>
            </w:r>
          </w:p>
        </w:tc>
      </w:tr>
      <w:tr w:rsidR="00C40A4C" w:rsidRPr="000137F1" w:rsidTr="008D22A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A4C" w:rsidRPr="000137F1" w:rsidRDefault="00C40A4C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en-US" w:eastAsia="uk-UA"/>
              </w:rPr>
              <w:t>4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A4C" w:rsidRPr="000137F1" w:rsidRDefault="002C7DE9" w:rsidP="000137F1">
            <w:pPr>
              <w:spacing w:after="0" w:line="240" w:lineRule="auto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 xml:space="preserve">Закупівля і встановлення </w: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t>10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 xml:space="preserve"> лавок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A4C" w:rsidRPr="000137F1" w:rsidRDefault="000137F1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50</w: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t>000</w:t>
            </w:r>
          </w:p>
        </w:tc>
      </w:tr>
      <w:tr w:rsidR="00C40A4C" w:rsidRPr="000137F1" w:rsidTr="000137F1">
        <w:trPr>
          <w:trHeight w:val="167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A4C" w:rsidRPr="000137F1" w:rsidRDefault="00C40A4C" w:rsidP="008D22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A4C" w:rsidRPr="000137F1" w:rsidRDefault="002C7DE9" w:rsidP="008D22A3">
            <w:pPr>
              <w:spacing w:after="0" w:line="240" w:lineRule="auto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 xml:space="preserve">Освітлення території та </w:t>
            </w:r>
            <w:proofErr w:type="spellStart"/>
            <w:r w:rsidRPr="000137F1">
              <w:rPr>
                <w:rFonts w:ascii="Arial" w:hAnsi="Arial" w:cs="Arial"/>
                <w:szCs w:val="24"/>
                <w:lang w:val="uk-UA" w:eastAsia="uk-UA"/>
              </w:rPr>
              <w:t>стелл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A4C" w:rsidRPr="000137F1" w:rsidRDefault="002C7DE9" w:rsidP="000137F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1</w: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t>5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t>0000</w:t>
            </w:r>
          </w:p>
        </w:tc>
      </w:tr>
      <w:tr w:rsidR="009B1CCE" w:rsidRPr="000137F1" w:rsidTr="000137F1">
        <w:trPr>
          <w:trHeight w:val="215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C40A4C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6</w:t>
            </w:r>
            <w:r w:rsidR="009B1CCE" w:rsidRPr="000137F1">
              <w:rPr>
                <w:rFonts w:ascii="Arial" w:hAnsi="Arial" w:cs="Arial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E24F21">
            <w:pPr>
              <w:spacing w:after="0" w:line="240" w:lineRule="auto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>
                <v:shape id="_x0000_i1034" type="#_x0000_t75" style="width:.75pt;height:.75pt">
                  <v:imagedata r:id="rId4" r:href="rId13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t>Закупівля дерев та кущів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2C7DE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>
                <v:shape id="_x0000_i1035" type="#_x0000_t75" style="width:.75pt;height:.75pt">
                  <v:imagedata r:id="rId4" r:href="rId14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t>25000</w:t>
            </w:r>
          </w:p>
        </w:tc>
      </w:tr>
      <w:tr w:rsidR="009B1CCE" w:rsidRPr="000137F1" w:rsidTr="008D22A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0137F1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7</w:t>
            </w:r>
            <w:r w:rsidR="009B1CCE" w:rsidRPr="000137F1">
              <w:rPr>
                <w:rFonts w:ascii="Arial" w:hAnsi="Arial" w:cs="Arial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Непередбачувані витрати</w: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0137F1" w:rsidP="00E24F2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 w:eastAsia="uk-UA"/>
              </w:rPr>
            </w:pPr>
            <w:bookmarkStart w:id="0" w:name="_GoBack"/>
            <w:r w:rsidRPr="000137F1">
              <w:rPr>
                <w:rFonts w:ascii="Arial" w:hAnsi="Arial" w:cs="Arial"/>
                <w:szCs w:val="24"/>
                <w:lang w:val="uk-UA" w:eastAsia="uk-UA"/>
              </w:rPr>
              <w:t>5</w:t>
            </w:r>
            <w:r w:rsidR="001F6668" w:rsidRPr="000137F1">
              <w:rPr>
                <w:rFonts w:ascii="Arial" w:hAnsi="Arial" w:cs="Arial"/>
                <w:szCs w:val="24"/>
                <w:lang w:val="uk-UA" w:eastAsia="uk-UA"/>
              </w:rPr>
              <w:t>00000</w:t>
            </w:r>
            <w:bookmarkEnd w:id="0"/>
          </w:p>
        </w:tc>
      </w:tr>
      <w:tr w:rsidR="009B1CCE" w:rsidRPr="000137F1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0137F1" w:rsidRDefault="009B1CCE" w:rsidP="00E24F21">
            <w:pPr>
              <w:spacing w:after="0" w:line="240" w:lineRule="auto"/>
              <w:rPr>
                <w:rFonts w:ascii="Arial" w:hAnsi="Arial" w:cs="Arial"/>
                <w:szCs w:val="24"/>
                <w:lang w:val="uk-UA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137F1" w:rsidRDefault="009B1CCE" w:rsidP="00D22844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en-US" w:eastAsia="uk-UA"/>
              </w:rPr>
            </w:pP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begin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instrText xml:space="preserve"> </w:instrTex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separate"/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pict>
                <v:shape id="_x0000_i1033" type="#_x0000_t75" style="width:.75pt;height:.75pt">
                  <v:imagedata r:id="rId4" r:href="rId15"/>
                </v:shape>
              </w:pict>
            </w:r>
            <w:r w:rsidR="000137F1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2C7DE9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8D22A3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D22844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9A26A6"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Pr="000137F1">
              <w:rPr>
                <w:rFonts w:ascii="Arial" w:hAnsi="Arial" w:cs="Arial"/>
                <w:szCs w:val="24"/>
                <w:lang w:val="uk-UA" w:eastAsia="uk-UA"/>
              </w:rPr>
              <w:fldChar w:fldCharType="end"/>
            </w:r>
            <w:r w:rsidR="00D22844" w:rsidRPr="000137F1">
              <w:rPr>
                <w:rFonts w:ascii="Arial" w:hAnsi="Arial" w:cs="Arial"/>
                <w:szCs w:val="24"/>
                <w:lang w:val="en-US" w:eastAsia="uk-UA"/>
              </w:rPr>
              <w:t>3000000</w:t>
            </w:r>
          </w:p>
        </w:tc>
      </w:tr>
    </w:tbl>
    <w:p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862"/>
        <w:gridCol w:w="303"/>
        <w:gridCol w:w="210"/>
        <w:gridCol w:w="210"/>
        <w:gridCol w:w="210"/>
        <w:gridCol w:w="210"/>
        <w:gridCol w:w="210"/>
        <w:gridCol w:w="210"/>
        <w:gridCol w:w="210"/>
        <w:gridCol w:w="210"/>
        <w:gridCol w:w="1275"/>
      </w:tblGrid>
      <w:tr w:rsidR="009B1CCE" w:rsidRPr="00ED03E4" w:rsidTr="00D22844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48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:rsidTr="00D22844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м Львів 79069 вул. </w:t>
            </w:r>
            <w:proofErr w:type="spellStart"/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t>Брюховицька</w:t>
            </w:r>
            <w:proofErr w:type="spellEnd"/>
            <w:r w:rsid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t>, 62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0137F1" w:rsidTr="00D2284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proofErr w:type="spellStart"/>
            <w:r w:rsidR="00D22844">
              <w:rPr>
                <w:rFonts w:ascii="Arial" w:hAnsi="Arial" w:cs="Arial"/>
                <w:sz w:val="24"/>
                <w:szCs w:val="24"/>
                <w:lang w:val="en-US" w:eastAsia="uk-UA"/>
              </w:rPr>
              <w:t>gor</w:t>
            </w:r>
            <w:proofErr w:type="spellEnd"/>
            <w:r w:rsidR="00D22844" w:rsidRP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t>888@</w:t>
            </w:r>
            <w:r w:rsidR="00D22844">
              <w:rPr>
                <w:rFonts w:ascii="Arial" w:hAnsi="Arial" w:cs="Arial"/>
                <w:sz w:val="24"/>
                <w:szCs w:val="24"/>
                <w:lang w:val="en-US" w:eastAsia="uk-UA"/>
              </w:rPr>
              <w:t>meta</w:t>
            </w:r>
            <w:r w:rsidR="00D22844" w:rsidRPr="00D2284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  <w:proofErr w:type="spellStart"/>
            <w:r w:rsidR="00D22844">
              <w:rPr>
                <w:rFonts w:ascii="Arial" w:hAnsi="Arial" w:cs="Arial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D2284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D228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D22844">
        <w:trPr>
          <w:trHeight w:val="356"/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M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D22844" w:rsidRDefault="00D2284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D2284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D22844" w:rsidRPr="00D22844">
        <w:rPr>
          <w:rFonts w:ascii="Arial" w:hAnsi="Arial" w:cs="Arial"/>
          <w:color w:val="000000"/>
          <w:sz w:val="24"/>
          <w:szCs w:val="24"/>
          <w:lang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:rsidR="005067B7" w:rsidRDefault="009B1CCE" w:rsidP="00D22844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sectPr w:rsidR="005067B7" w:rsidSect="002C7DE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E"/>
    <w:rsid w:val="000137F1"/>
    <w:rsid w:val="0019763D"/>
    <w:rsid w:val="001F6668"/>
    <w:rsid w:val="002C7DE9"/>
    <w:rsid w:val="005067B7"/>
    <w:rsid w:val="007A1A70"/>
    <w:rsid w:val="008D22A3"/>
    <w:rsid w:val="009A26A6"/>
    <w:rsid w:val="009B1CCE"/>
    <w:rsid w:val="00A51237"/>
    <w:rsid w:val="00C40A4C"/>
    <w:rsid w:val="00D22844"/>
    <w:rsid w:val="00D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6075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Гонтар О.Р.</cp:lastModifiedBy>
  <cp:revision>8</cp:revision>
  <dcterms:created xsi:type="dcterms:W3CDTF">2021-08-11T11:02:00Z</dcterms:created>
  <dcterms:modified xsi:type="dcterms:W3CDTF">2021-09-10T06:44:00Z</dcterms:modified>
</cp:coreProperties>
</file>