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53" w:rsidRDefault="00622D53" w:rsidP="00622D53">
      <w:pPr>
        <w:spacing w:before="360" w:after="80" w:line="240" w:lineRule="auto"/>
        <w:jc w:val="both"/>
        <w:outlineLvl w:val="1"/>
        <w:rPr>
          <w:rFonts w:ascii="Times New Roman" w:eastAsia="Times New Roman" w:hAnsi="Times New Roman" w:cs="Times New Roman"/>
          <w:b/>
          <w:bCs/>
          <w:sz w:val="36"/>
          <w:szCs w:val="36"/>
          <w:lang w:eastAsia="uk-UA"/>
        </w:rPr>
      </w:pPr>
      <w:bookmarkStart w:id="0" w:name="_GoBack"/>
      <w:r>
        <w:rPr>
          <w:rFonts w:ascii="Verdana" w:eastAsia="Times New Roman" w:hAnsi="Verdana" w:cs="Times New Roman"/>
          <w:b/>
          <w:bCs/>
          <w:color w:val="000000"/>
          <w:sz w:val="34"/>
          <w:szCs w:val="34"/>
          <w:lang w:eastAsia="uk-UA"/>
        </w:rPr>
        <w:t>Опис проекту</w:t>
      </w:r>
    </w:p>
    <w:bookmarkEnd w:id="0"/>
    <w:p w:rsidR="00622D53" w:rsidRDefault="00622D53" w:rsidP="00622D53">
      <w:pPr>
        <w:spacing w:before="280" w:after="80" w:line="240" w:lineRule="auto"/>
        <w:jc w:val="both"/>
        <w:outlineLvl w:val="2"/>
        <w:rPr>
          <w:rFonts w:ascii="Times New Roman" w:eastAsia="Times New Roman" w:hAnsi="Times New Roman" w:cs="Times New Roman"/>
          <w:b/>
          <w:bCs/>
          <w:sz w:val="27"/>
          <w:szCs w:val="27"/>
          <w:lang w:eastAsia="uk-UA"/>
        </w:rPr>
      </w:pPr>
      <w:r>
        <w:rPr>
          <w:rFonts w:ascii="Verdana" w:eastAsia="Times New Roman" w:hAnsi="Verdana" w:cs="Times New Roman"/>
          <w:b/>
          <w:bCs/>
          <w:color w:val="000000"/>
          <w:sz w:val="26"/>
          <w:szCs w:val="26"/>
          <w:lang w:eastAsia="uk-UA"/>
        </w:rPr>
        <w:t>Проблема</w:t>
      </w:r>
    </w:p>
    <w:p w:rsidR="00622D53" w:rsidRDefault="00622D53" w:rsidP="00622D53">
      <w:pPr>
        <w:spacing w:after="0" w:line="240" w:lineRule="auto"/>
        <w:jc w:val="both"/>
      </w:pPr>
      <w:r>
        <w:rPr>
          <w:rFonts w:ascii="Verdana" w:eastAsia="Times New Roman" w:hAnsi="Verdana" w:cs="Times New Roman"/>
          <w:color w:val="000000"/>
          <w:sz w:val="17"/>
          <w:szCs w:val="17"/>
          <w:lang w:eastAsia="uk-UA"/>
        </w:rPr>
        <w:t>Аварійний та небезпечний стан найбільшого в Личаківському районі дитячого майданчику</w:t>
      </w:r>
      <w:r>
        <w:rPr>
          <w:rFonts w:ascii="Times New Roman" w:eastAsia="Times New Roman" w:hAnsi="Times New Roman" w:cs="Times New Roman"/>
          <w:sz w:val="24"/>
          <w:szCs w:val="24"/>
          <w:lang w:eastAsia="uk-UA"/>
        </w:rPr>
        <w:t xml:space="preserve"> </w:t>
      </w:r>
      <w:r>
        <w:t xml:space="preserve">по </w:t>
      </w:r>
      <w:proofErr w:type="spellStart"/>
      <w:r>
        <w:t>вул</w:t>
      </w:r>
      <w:proofErr w:type="spellEnd"/>
      <w:r>
        <w:t xml:space="preserve"> Некрасова, 57</w:t>
      </w:r>
    </w:p>
    <w:p w:rsidR="00622D53" w:rsidRDefault="00622D53" w:rsidP="00622D53">
      <w:pPr>
        <w:spacing w:before="280" w:after="80" w:line="240" w:lineRule="auto"/>
        <w:jc w:val="both"/>
        <w:outlineLvl w:val="2"/>
        <w:rPr>
          <w:rFonts w:ascii="Times New Roman" w:eastAsia="Times New Roman" w:hAnsi="Times New Roman" w:cs="Times New Roman"/>
          <w:b/>
          <w:bCs/>
          <w:sz w:val="27"/>
          <w:szCs w:val="27"/>
          <w:lang w:eastAsia="uk-UA"/>
        </w:rPr>
      </w:pPr>
      <w:r>
        <w:rPr>
          <w:rFonts w:ascii="Verdana" w:eastAsia="Times New Roman" w:hAnsi="Verdana" w:cs="Times New Roman"/>
          <w:b/>
          <w:bCs/>
          <w:color w:val="000000"/>
          <w:sz w:val="26"/>
          <w:szCs w:val="26"/>
          <w:lang w:eastAsia="uk-UA"/>
        </w:rPr>
        <w:t>Рішення і його обґрунтування</w:t>
      </w:r>
    </w:p>
    <w:p w:rsidR="00622D53" w:rsidRDefault="00622D53" w:rsidP="00622D53">
      <w:pPr>
        <w:spacing w:after="0" w:line="240" w:lineRule="auto"/>
        <w:jc w:val="both"/>
      </w:pPr>
      <w:r>
        <w:t>Пропонуємо</w:t>
      </w:r>
      <w:r>
        <w:t xml:space="preserve"> комплексний проект ігрового майданчика нового типу, який хочемо звести на місці існуючого старого, занедбаного і небезпечного. Нам довелось провести на ньому багато часу з нашими дітками, щоб врахувати і зрозуміти що було б цікавим, корисним не тільки їм, але й спонукало до спільного </w:t>
      </w:r>
      <w:proofErr w:type="spellStart"/>
      <w:r>
        <w:t>часопроведення</w:t>
      </w:r>
      <w:proofErr w:type="spellEnd"/>
      <w:r>
        <w:t xml:space="preserve"> батькам і сім’ям. Також, ми взяли на озброєння цікаві ідеї та стандарти кращих європейських зразків такого типу майданчиків, щоб заох</w:t>
      </w:r>
      <w:r>
        <w:t>очувати до активного відпочинку</w:t>
      </w:r>
      <w:r>
        <w:t>,</w:t>
      </w:r>
      <w:r>
        <w:t xml:space="preserve"> </w:t>
      </w:r>
      <w:r>
        <w:t xml:space="preserve">спілкування та гри в будь-яку пору року. </w:t>
      </w:r>
    </w:p>
    <w:p w:rsidR="00622D53" w:rsidRDefault="00622D53" w:rsidP="00622D53">
      <w:pPr>
        <w:spacing w:after="0" w:line="240" w:lineRule="auto"/>
        <w:jc w:val="both"/>
      </w:pPr>
    </w:p>
    <w:p w:rsidR="00622D53" w:rsidRDefault="00622D53" w:rsidP="00622D53">
      <w:pPr>
        <w:spacing w:before="280" w:after="80" w:line="240" w:lineRule="auto"/>
        <w:jc w:val="both"/>
        <w:outlineLvl w:val="2"/>
        <w:rPr>
          <w:rFonts w:ascii="Times New Roman" w:eastAsia="Times New Roman" w:hAnsi="Times New Roman" w:cs="Times New Roman"/>
          <w:b/>
          <w:bCs/>
          <w:sz w:val="27"/>
          <w:szCs w:val="27"/>
          <w:lang w:eastAsia="uk-UA"/>
        </w:rPr>
      </w:pPr>
      <w:r>
        <w:rPr>
          <w:rFonts w:ascii="Verdana" w:eastAsia="Times New Roman" w:hAnsi="Verdana" w:cs="Times New Roman"/>
          <w:b/>
          <w:bCs/>
          <w:color w:val="000000"/>
          <w:sz w:val="26"/>
          <w:szCs w:val="26"/>
          <w:lang w:eastAsia="uk-UA"/>
        </w:rPr>
        <w:t>Для кого</w:t>
      </w:r>
    </w:p>
    <w:p w:rsidR="00572122" w:rsidRPr="00622D53" w:rsidRDefault="00572122" w:rsidP="00572122">
      <w:pPr>
        <w:spacing w:after="0" w:line="240" w:lineRule="auto"/>
        <w:jc w:val="both"/>
        <w:rPr>
          <w:rFonts w:ascii="Times New Roman" w:eastAsia="Times New Roman" w:hAnsi="Times New Roman" w:cs="Times New Roman"/>
          <w:sz w:val="24"/>
          <w:szCs w:val="24"/>
          <w:lang w:eastAsia="uk-UA"/>
        </w:rPr>
      </w:pPr>
      <w:r>
        <w:t xml:space="preserve">Ми визначили такі головні сильні сторони: 1. Безпека: Огорожа зі сторін де є проїжджа частина (зараз там немає частин огорожі і діти вибігають на проїжджу частину, м'ячики вистрибують туди ж), огорожа по периметру 2,5 м, зі сторони школи 3м.Також будуть 4-и ліхтарі для безпеки та освітлення ( автономні) Буде камера </w:t>
      </w:r>
      <w:proofErr w:type="spellStart"/>
      <w:r>
        <w:t>спостерження</w:t>
      </w:r>
      <w:proofErr w:type="spellEnd"/>
      <w:r>
        <w:t xml:space="preserve">, </w:t>
      </w:r>
      <w:proofErr w:type="spellStart"/>
      <w:r>
        <w:t>відеонагляд</w:t>
      </w:r>
      <w:proofErr w:type="spellEnd"/>
      <w:r>
        <w:t xml:space="preserve"> Також сертифіковане лите резинове покриття, для меншої </w:t>
      </w:r>
      <w:proofErr w:type="spellStart"/>
      <w:r>
        <w:t>травматичності</w:t>
      </w:r>
      <w:proofErr w:type="spellEnd"/>
      <w:r>
        <w:t xml:space="preserve"> дітей Задля безпеки брама буде закриватись на нічний час 2. Зручність і доступність Тверде покриття та широкі входи для комфортного проїзду візочків Велика кількість зручних лавок для батьків, окремо маленький столик зі стільцями для діток, передбачене місце для паркування візочків, самокатів та іншого дитячого транспорту. 3. Креативність. Нетипова мотузкова зона, нестандартна колористика, що спонукатиме дітей до пізнання </w:t>
      </w:r>
      <w:proofErr w:type="spellStart"/>
      <w:r>
        <w:t>Мініскеледром</w:t>
      </w:r>
      <w:proofErr w:type="spellEnd"/>
      <w:r>
        <w:t>, та кулі з гумовим покриттям для розвитку рівноваги Збільшена пісочниця Канатна дорога та гірка для старших діток Мотузки і будиночок на дереві Комбіноване покриття (гумове та трав’яне) А ще - буде унікальна окрема гойдалка для батьків з немовлятами 4. Затребуваність та актуальність Майданчик враховує всі вікові дитячі групи (0-16р.) А також, батьків та людей старшого покоління, оскільки міститиме також тренажери та лавочки.</w:t>
      </w:r>
      <w:r>
        <w:t xml:space="preserve"> </w:t>
      </w:r>
      <w:r>
        <w:t xml:space="preserve">Одночасно на майданчику кожного дня може перебувати 25-30 дітей, без урахування дорослих. Це єдиний майданчик по </w:t>
      </w:r>
      <w:proofErr w:type="spellStart"/>
      <w:r>
        <w:t>вул.Некрасова</w:t>
      </w:r>
      <w:proofErr w:type="spellEnd"/>
      <w:r>
        <w:t xml:space="preserve"> і єдиний за площею в Личаківському районі. На майданчик приходять батьки з дітками з прилеглих будинків, сусідніх вулиць та з суміжних районів. 5. Дизайн Розроблена за зразками Британських та європейських аналогів, вимоги до площадок: 1. Безпечність та легкість проходів на площадки, не повинно бути контакту з інтенсивним рухом. 1а) місце для паркування авто батьків, 1б) місце для розміщення дитячих колясок, 1с) місця для розміщення інвалідних колясок 2. Тінь. Використовувати існуючі або створити штучно 3. Екологічна безпека. Кущі, дерева, смітники 4. Перепад висоти ( різнорівнева поверхня); драбинки, мостики, канатна дорога, </w:t>
      </w:r>
      <w:proofErr w:type="spellStart"/>
      <w:r>
        <w:t>гірки</w:t>
      </w:r>
      <w:proofErr w:type="spellEnd"/>
      <w:r>
        <w:t>, гойдалки, ліани, що розвивають спритність, активність, наполегливість. 5. Дренаж. Продума</w:t>
      </w:r>
      <w:r>
        <w:t>л</w:t>
      </w:r>
      <w:r>
        <w:t>и дренажну систему, що не впливала б на загальну безпеку майданчика</w:t>
      </w:r>
      <w:r>
        <w:t>.</w:t>
      </w:r>
    </w:p>
    <w:p w:rsidR="000A3C30" w:rsidRPr="00622D53" w:rsidRDefault="000A3C30" w:rsidP="00622D53">
      <w:pPr>
        <w:spacing w:after="0" w:line="240" w:lineRule="auto"/>
        <w:jc w:val="both"/>
        <w:rPr>
          <w:rFonts w:ascii="Times New Roman" w:eastAsia="Times New Roman" w:hAnsi="Times New Roman" w:cs="Times New Roman"/>
          <w:sz w:val="24"/>
          <w:szCs w:val="24"/>
          <w:lang w:eastAsia="uk-UA"/>
        </w:rPr>
      </w:pPr>
    </w:p>
    <w:sectPr w:rsidR="000A3C30" w:rsidRPr="00622D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53"/>
    <w:rsid w:val="000A3C30"/>
    <w:rsid w:val="00572122"/>
    <w:rsid w:val="00622D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0EC7"/>
  <w15:chartTrackingRefBased/>
  <w15:docId w15:val="{11136713-A978-4B42-8658-5AAAB3F9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917">
      <w:bodyDiv w:val="1"/>
      <w:marLeft w:val="0"/>
      <w:marRight w:val="0"/>
      <w:marTop w:val="0"/>
      <w:marBottom w:val="0"/>
      <w:divBdr>
        <w:top w:val="none" w:sz="0" w:space="0" w:color="auto"/>
        <w:left w:val="none" w:sz="0" w:space="0" w:color="auto"/>
        <w:bottom w:val="none" w:sz="0" w:space="0" w:color="auto"/>
        <w:right w:val="none" w:sz="0" w:space="0" w:color="auto"/>
      </w:divBdr>
    </w:div>
    <w:div w:id="425661684">
      <w:bodyDiv w:val="1"/>
      <w:marLeft w:val="0"/>
      <w:marRight w:val="0"/>
      <w:marTop w:val="0"/>
      <w:marBottom w:val="0"/>
      <w:divBdr>
        <w:top w:val="none" w:sz="0" w:space="0" w:color="auto"/>
        <w:left w:val="none" w:sz="0" w:space="0" w:color="auto"/>
        <w:bottom w:val="none" w:sz="0" w:space="0" w:color="auto"/>
        <w:right w:val="none" w:sz="0" w:space="0" w:color="auto"/>
      </w:divBdr>
    </w:div>
    <w:div w:id="213270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1843</Words>
  <Characters>1052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2020-09-14T23:46:00Z</dcterms:created>
  <dcterms:modified xsi:type="dcterms:W3CDTF">2020-09-15T00:00:00Z</dcterms:modified>
</cp:coreProperties>
</file>