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БЛАНК-ЗАЯВКА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пропозиції (проєкту), реалізація якої відбуватиметься за рахунок коштів громадського бюджету (бюджету участі) у м. Львові на 2021 рік та список осіб, які підтримують цю пропозицію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tbl>
      <w:tblPr>
        <w:tblStyle w:val="Table1"/>
        <w:tblW w:w="8852.0" w:type="dxa"/>
        <w:jc w:val="left"/>
        <w:tblInd w:w="20.0" w:type="pct"/>
        <w:tblLayout w:type="fixed"/>
        <w:tblLook w:val="0000"/>
      </w:tblPr>
      <w:tblGrid>
        <w:gridCol w:w="4439"/>
        <w:gridCol w:w="4413"/>
        <w:tblGridChange w:id="0">
          <w:tblGrid>
            <w:gridCol w:w="4439"/>
            <w:gridCol w:w="4413"/>
          </w:tblGrid>
        </w:tblGridChange>
      </w:tblGrid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Ідентифікаційний номер проєкту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(вписує уповноважений робочий орган)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Вид проєкту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(вписує уповноважений робочий орган)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1.* Назва проєкту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(назва повинна коротко розкривати суть проєкту та містити не більше 15 слів):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Облаштування зони відпочинку у Рясне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2.* Вид проєкту: великий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від 600 000 до 3 000 000 грн.) або малий (від 50 000 до 600 000 грн.)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Малий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3.* Категорія проєкту “Освітні та медичні проєкти“ чи “Інші проєкти“: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Інші проекти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4.* На території якого району м. Львова планується реалізація проєкту: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Шевченківський район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5.*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Точна адреса та назва об’єкта, щодо якого планується реалізувати проєкт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(за відсутності адреси чітко зазначити місце реалізації в описі проєкту, у візуалізації до проєкту або інших додаткових матеріалах):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Вул. Лукасевича, лісопосадка.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6. Опис та обґрунтування необхідності реалізації проєкту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основна мета реалізації проєкту; проблема, якої воно стосується; 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Мета: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Облаштування відпочинкової зони (скверу) для жителів мікрорайону Рясне-1.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  <w:rtl w:val="0"/>
        </w:rPr>
        <w:t xml:space="preserve">Проблема:</w:t>
      </w:r>
    </w:p>
    <w:p w:rsidR="00000000" w:rsidDel="00000000" w:rsidP="00000000" w:rsidRDefault="00000000" w:rsidRPr="00000000" w14:paraId="00000019">
      <w:pPr>
        <w:spacing w:after="0" w:line="240" w:lineRule="auto"/>
        <w:ind w:left="720" w:firstLine="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Рясне-1 налічує 40 тис. жителів, однак на території мікрорайону не багато відкритих публічних просторів для відпочинку всіх верств населення.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  <w:rtl w:val="0"/>
        </w:rPr>
        <w:t xml:space="preserve">Пропоновані рішення, пояснення реалізації: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Пропонується впорядкування лісопосадкової смуги з подальшим облаштуванням відпочинкової зони.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  <w:rtl w:val="0"/>
        </w:rPr>
        <w:t xml:space="preserve">Чому? Як вплине?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="240" w:lineRule="auto"/>
        <w:ind w:left="852" w:firstLine="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У період карантинних обмежень дана лісопосадка стала місцем прогулянок різних веств населень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="240" w:lineRule="auto"/>
        <w:ind w:left="852" w:firstLine="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Мешканці мікрорайону отримають публічний простір для проведення вільного часу;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="240" w:lineRule="auto"/>
        <w:ind w:left="852" w:firstLine="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Реалізація проекту сприятиме соціальному, культурному і освітньому розвитку мікрорайону. Покращення візуальної привабливості спального мікрорайону;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6"/>
          <w:szCs w:val="26"/>
          <w:highlight w:val="white"/>
          <w:u w:val="single"/>
          <w:rtl w:val="0"/>
        </w:rPr>
        <w:t xml:space="preserve">Основні групи мешканців:</w:t>
      </w:r>
    </w:p>
    <w:p w:rsidR="00000000" w:rsidDel="00000000" w:rsidP="00000000" w:rsidRDefault="00000000" w:rsidRPr="00000000" w14:paraId="00000020">
      <w:pPr>
        <w:spacing w:after="0" w:line="240" w:lineRule="auto"/>
        <w:ind w:left="720" w:firstLine="0"/>
        <w:jc w:val="both"/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6"/>
          <w:szCs w:val="26"/>
          <w:highlight w:val="white"/>
          <w:u w:val="single"/>
          <w:rtl w:val="0"/>
        </w:rPr>
        <w:t xml:space="preserve">В разі реалізації проекту, результатом зможуть користуватись усі верстви населення мікрорайону (діти, молодь, люди похилого віку, люди з особливими потребами).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708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7.* Орієнтовна вартість проєкту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(всі складові проєкту та їх орієнтовна вартість)</w:t>
      </w:r>
    </w:p>
    <w:p w:rsidR="00000000" w:rsidDel="00000000" w:rsidP="00000000" w:rsidRDefault="00000000" w:rsidRPr="00000000" w14:paraId="00000026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34.0" w:type="dxa"/>
        <w:jc w:val="left"/>
        <w:tblInd w:w="20.0" w:type="pct"/>
        <w:tblLayout w:type="fixed"/>
        <w:tblLook w:val="0000"/>
      </w:tblPr>
      <w:tblGrid>
        <w:gridCol w:w="726"/>
        <w:gridCol w:w="5080"/>
        <w:gridCol w:w="3528"/>
        <w:tblGridChange w:id="0">
          <w:tblGrid>
            <w:gridCol w:w="726"/>
            <w:gridCol w:w="5080"/>
            <w:gridCol w:w="3528"/>
          </w:tblGrid>
        </w:tblGridChange>
      </w:tblGrid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з/п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Перелік видатків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Орієнтовна вартість, грн.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Лавки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88 400</w:t>
            </w:r>
          </w:p>
        </w:tc>
      </w:tr>
      <w:tr>
        <w:trPr>
          <w:trHeight w:val="290.9765625" w:hRule="atLeast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Усі монтажні роботи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108000</w:t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Смітники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7 140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Ліхтарі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90 440</w:t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Вивіз сміття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60 000</w:t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Дерева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75 000</w:t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Очистка від чагарників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50 000</w:t>
            </w:r>
          </w:p>
        </w:tc>
      </w:tr>
      <w:t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Непередбачувані витрати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(10-20% від суми кошторису)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sz w:val="24"/>
                <w:szCs w:val="24"/>
                <w:shd w:fill="c6d9f1" w:val="clear"/>
                <w:rtl w:val="0"/>
              </w:rPr>
              <w:t xml:space="preserve">120000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Разом: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left w:w="20.0" w:type="dxa"/>
              <w:right w:w="20.0" w:type="dxa"/>
            </w:tcMar>
          </w:tcPr>
          <w:p w:rsidR="00000000" w:rsidDel="00000000" w:rsidP="00000000" w:rsidRDefault="00000000" w:rsidRPr="00000000" w14:paraId="00000045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ff"/>
                <w:sz w:val="32"/>
                <w:szCs w:val="32"/>
                <w:rtl w:val="0"/>
              </w:rPr>
              <w:t xml:space="preserve">598 980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8.* Перелік з підписами щонайменше 15 осіб (для малих проєктів) або 50 осіб (для великих проєктів), які підтримують цю пропозицію (проєкт) (окрім його авторів), наведений у додатку до цього бланку-заявки. Кожна додаткова сторінка переліку повинна мати таку ж форму, за винятком позначення наступної сторінки (необхідно додати оригінал списку у паперовій формі).</w:t>
      </w:r>
    </w:p>
    <w:p w:rsidR="00000000" w:rsidDel="00000000" w:rsidP="00000000" w:rsidRDefault="00000000" w:rsidRPr="00000000" w14:paraId="00000048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9.* Контактні дані автора пропозиції (проєкту), які будуть загальнодоступні,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(автор надає згоду на опрацювання, оприлюднення і використання цих контактних даних):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Гонтар Олег Романович 0932395794</w:t>
      </w:r>
    </w:p>
    <w:p w:rsidR="00000000" w:rsidDel="00000000" w:rsidP="00000000" w:rsidRDefault="00000000" w:rsidRPr="00000000" w14:paraId="0000004A">
      <w:pPr>
        <w:spacing w:after="0" w:line="24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10.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Інші додатки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мапа із зазначеним місцем реалізації проєкту, фотографії, аудіо/відео файли, які стосуються цього проєкту тощо).</w:t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5486400" cy="41814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Примітка 1: пункти, позначені * є обов’язковими для заповнення.</w:t>
      </w:r>
    </w:p>
    <w:p w:rsidR="00000000" w:rsidDel="00000000" w:rsidP="00000000" w:rsidRDefault="00000000" w:rsidRPr="00000000" w14:paraId="00000053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Примітка 2: Контактні дані автора пропозиції (проєкту) (тільки для Львівської міської ради) вказуються на зворотній сторінці бланку-заявки, яка є недоступною для громадськості.</w:t>
      </w:r>
    </w:p>
    <w:p w:rsidR="00000000" w:rsidDel="00000000" w:rsidP="00000000" w:rsidRDefault="00000000" w:rsidRPr="00000000" w14:paraId="00000054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Примітка 3: пункт 11 з примітками ** та *** необхідно роздруковувати на окремому аркуші.</w:t>
      </w:r>
    </w:p>
    <w:p w:rsidR="00000000" w:rsidDel="00000000" w:rsidP="00000000" w:rsidRDefault="00000000" w:rsidRPr="00000000" w14:paraId="0000005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11.* Автор пропозиції (проєкту) та його контактні дані (дані необхідно вписати чітко і зрозуміло). Доступ до цієї інформації матимуть лише представники Львівської міської ради:</w:t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7.0" w:type="dxa"/>
        <w:jc w:val="left"/>
        <w:tblInd w:w="108.0" w:type="pct"/>
        <w:tblLayout w:type="fixed"/>
        <w:tblLook w:val="0000"/>
      </w:tblPr>
      <w:tblGrid>
        <w:gridCol w:w="497"/>
        <w:gridCol w:w="1990"/>
        <w:gridCol w:w="2706"/>
        <w:gridCol w:w="392"/>
        <w:gridCol w:w="341"/>
        <w:gridCol w:w="341"/>
        <w:gridCol w:w="341"/>
        <w:gridCol w:w="341"/>
        <w:gridCol w:w="341"/>
        <w:gridCol w:w="341"/>
        <w:gridCol w:w="341"/>
        <w:gridCol w:w="343"/>
        <w:gridCol w:w="1432"/>
        <w:tblGridChange w:id="0">
          <w:tblGrid>
            <w:gridCol w:w="497"/>
            <w:gridCol w:w="1990"/>
            <w:gridCol w:w="2706"/>
            <w:gridCol w:w="392"/>
            <w:gridCol w:w="341"/>
            <w:gridCol w:w="341"/>
            <w:gridCol w:w="341"/>
            <w:gridCol w:w="341"/>
            <w:gridCol w:w="341"/>
            <w:gridCol w:w="341"/>
            <w:gridCol w:w="341"/>
            <w:gridCol w:w="343"/>
            <w:gridCol w:w="1432"/>
          </w:tblGrid>
        </w:tblGridChange>
      </w:tblGrid>
      <w:tr>
        <w:trPr>
          <w:trHeight w:val="1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ind w:left="-28" w:right="-26" w:firstLine="28"/>
              <w:jc w:val="both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з/п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line="276" w:lineRule="auto"/>
              <w:ind w:left="-79" w:right="-222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Ім’я та прізвище**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line="276" w:lineRule="auto"/>
              <w:ind w:left="-80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Контактні дані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line="276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Підпис***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ind w:right="-26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ind w:right="-26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Гонтар Олег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Поштова адреса: (79069), м. Львів,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7A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Гонтар Олег</w:t>
            </w:r>
          </w:p>
        </w:tc>
      </w:tr>
      <w:tr>
        <w:trPr>
          <w:trHeight w:val="1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e-mail: gor888@meta.ua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line="276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тел.: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B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D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E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2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3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0" w:line="276" w:lineRule="auto"/>
              <w:ind w:right="-73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Серія та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паспорта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E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ind w:right="-26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Реквізити одного з документів, зазначених у пункті 1.2 Положення про громадський бюджет м. Львова***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ind w:right="-26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** Підписуючи документ, я, разом з цим декларую, що є мешканцем м. Львова та/або відповідаю одному з критеріїв, зазначених у підпунктах 1.2.1-1.2.6 Положення про громадський бюджет м. Львова, та висловлюю свою згоду на обробку моїх персональних даних з метою впровадження громадського бюджету у м. Львові у 20___ році, відповідно до Закону України “Про захист персональних даних“; мені відомо, що подання персональних даних є добровільним і що я маю право контролю процесу використання даних, які мене стосуються, право доступу до змісту моїх даних та внесення до них змін/коректив.</w:t>
        <w:br w:type="textWrapping"/>
        <w:t xml:space="preserve">*** Документи, зазначені у підпунктах 1.2.1-1.2.6 Положення про громадський бюджет м. Львова: довідка з місця праці; студентський квиток або інший документ, що підтверджує факт навчання; документ, що підтверджує право власності на об’єкт нерухомості; довідка про взяття на облік внутрішньо переміщеної особи; свідоцтво про народження.</w:t>
        <w:br w:type="textWrapping"/>
        <w:br w:type="textWrapping"/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0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Times New Roman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