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6E" w:rsidRDefault="00D1536E" w:rsidP="000424C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bookmarkStart w:id="0" w:name="_GoBack"/>
      <w:r w:rsidRPr="00D1536E">
        <w:rPr>
          <w:rFonts w:ascii="Times New Roman" w:eastAsia="Times New Roman" w:hAnsi="Times New Roman" w:cs="Times New Roman"/>
          <w:b/>
          <w:bCs/>
          <w:kern w:val="36"/>
          <w:sz w:val="48"/>
          <w:szCs w:val="48"/>
          <w:lang w:val="en-US" w:eastAsia="ru-RU"/>
        </w:rPr>
        <w:t>https://www.spectroscopyeurope.com/article/x-ray-fluorescence-applications-art-and-cultural-heritage-study-japanese-print?fbclid=IwAR2cASAWpgPqT12LJG8XPZ5nsJuMZKi0gk75zgAooMD2gTO7rzaNCdrIh68</w:t>
      </w:r>
    </w:p>
    <w:bookmarkEnd w:id="0"/>
    <w:p w:rsidR="00D1536E" w:rsidRDefault="00D1536E" w:rsidP="00D1536E">
      <w:pPr>
        <w:spacing w:before="100" w:beforeAutospacing="1" w:after="100" w:afterAutospacing="1" w:line="240" w:lineRule="auto"/>
        <w:ind w:firstLine="708"/>
        <w:outlineLvl w:val="0"/>
        <w:rPr>
          <w:rFonts w:ascii="Times New Roman" w:eastAsia="Times New Roman" w:hAnsi="Times New Roman" w:cs="Times New Roman"/>
          <w:b/>
          <w:bCs/>
          <w:kern w:val="36"/>
          <w:sz w:val="48"/>
          <w:szCs w:val="48"/>
          <w:lang w:val="en-US" w:eastAsia="ru-RU"/>
        </w:rPr>
      </w:pPr>
    </w:p>
    <w:p w:rsidR="000424CE" w:rsidRPr="000424CE" w:rsidRDefault="000424CE" w:rsidP="000424C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0424CE">
        <w:rPr>
          <w:rFonts w:ascii="Times New Roman" w:eastAsia="Times New Roman" w:hAnsi="Times New Roman" w:cs="Times New Roman"/>
          <w:b/>
          <w:bCs/>
          <w:kern w:val="36"/>
          <w:sz w:val="48"/>
          <w:szCs w:val="48"/>
          <w:lang w:val="en-US" w:eastAsia="ru-RU"/>
        </w:rPr>
        <w:t>X-ray fluorescence applications to art and cultural heritage: study of a Japanese print</w:t>
      </w:r>
    </w:p>
    <w:p w:rsidR="000424CE" w:rsidRPr="000424CE" w:rsidRDefault="000424CE" w:rsidP="000424CE">
      <w:pPr>
        <w:spacing w:after="0"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b/>
          <w:bCs/>
          <w:sz w:val="24"/>
          <w:szCs w:val="24"/>
          <w:lang w:val="en-US" w:eastAsia="ru-RU"/>
        </w:rPr>
        <w:t xml:space="preserve">You </w:t>
      </w:r>
      <w:proofErr w:type="gramStart"/>
      <w:r w:rsidRPr="000424CE">
        <w:rPr>
          <w:rFonts w:ascii="Times New Roman" w:eastAsia="Times New Roman" w:hAnsi="Times New Roman" w:cs="Times New Roman"/>
          <w:b/>
          <w:bCs/>
          <w:sz w:val="24"/>
          <w:szCs w:val="24"/>
          <w:lang w:val="en-US" w:eastAsia="ru-RU"/>
        </w:rPr>
        <w:t xml:space="preserve">must be </w:t>
      </w:r>
      <w:hyperlink r:id="rId5" w:history="1">
        <w:r w:rsidRPr="000424CE">
          <w:rPr>
            <w:rFonts w:ascii="Times New Roman" w:eastAsia="Times New Roman" w:hAnsi="Times New Roman" w:cs="Times New Roman"/>
            <w:b/>
            <w:bCs/>
            <w:color w:val="0000FF"/>
            <w:sz w:val="24"/>
            <w:szCs w:val="24"/>
            <w:u w:val="single"/>
            <w:lang w:val="en-US" w:eastAsia="ru-RU"/>
          </w:rPr>
          <w:t>logged in</w:t>
        </w:r>
        <w:proofErr w:type="gramEnd"/>
      </w:hyperlink>
      <w:r w:rsidRPr="000424CE">
        <w:rPr>
          <w:rFonts w:ascii="Times New Roman" w:eastAsia="Times New Roman" w:hAnsi="Times New Roman" w:cs="Times New Roman"/>
          <w:b/>
          <w:bCs/>
          <w:sz w:val="24"/>
          <w:szCs w:val="24"/>
          <w:lang w:val="en-US" w:eastAsia="ru-RU"/>
        </w:rPr>
        <w:t xml:space="preserve"> to download the Full-Text PDF or to comment.</w:t>
      </w:r>
    </w:p>
    <w:p w:rsidR="000424CE" w:rsidRPr="000424CE" w:rsidRDefault="000424CE" w:rsidP="000424CE">
      <w:pPr>
        <w:spacing w:after="0"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1 December 2008 | </w:t>
      </w:r>
      <w:hyperlink r:id="rId6" w:history="1">
        <w:r w:rsidRPr="000424CE">
          <w:rPr>
            <w:rFonts w:ascii="Times New Roman" w:eastAsia="Times New Roman" w:hAnsi="Times New Roman" w:cs="Times New Roman"/>
            <w:color w:val="0000FF"/>
            <w:sz w:val="24"/>
            <w:szCs w:val="24"/>
            <w:u w:val="single"/>
            <w:lang w:val="en-US" w:eastAsia="ru-RU"/>
          </w:rPr>
          <w:t>Article</w:t>
        </w:r>
      </w:hyperlink>
    </w:p>
    <w:p w:rsidR="000424CE" w:rsidRPr="000424CE" w:rsidRDefault="000424CE" w:rsidP="000424CE">
      <w:pPr>
        <w:spacing w:after="0"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Full-Text PDF: </w:t>
      </w:r>
    </w:p>
    <w:p w:rsidR="000424CE" w:rsidRPr="000424CE" w:rsidRDefault="000424CE" w:rsidP="000424CE">
      <w:pPr>
        <w:spacing w:after="0"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noProof/>
          <w:sz w:val="24"/>
          <w:szCs w:val="24"/>
          <w:lang w:eastAsia="ru-RU"/>
        </w:rPr>
        <w:drawing>
          <wp:inline distT="0" distB="0" distL="0" distR="0">
            <wp:extent cx="152400" cy="152400"/>
            <wp:effectExtent l="0" t="0" r="0" b="0"/>
            <wp:docPr id="4" name="Рисунок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XRF_20_6.pdf" w:history="1">
        <w:r w:rsidRPr="000424CE">
          <w:rPr>
            <w:rFonts w:ascii="Times New Roman" w:eastAsia="Times New Roman" w:hAnsi="Times New Roman" w:cs="Times New Roman"/>
            <w:color w:val="0000FF"/>
            <w:sz w:val="24"/>
            <w:szCs w:val="24"/>
            <w:u w:val="single"/>
            <w:lang w:val="en-US" w:eastAsia="ru-RU"/>
          </w:rPr>
          <w:t>X-ray fluorescence applications to art and cultural heritage: study of a Japanese print</w:t>
        </w:r>
      </w:hyperlink>
    </w:p>
    <w:p w:rsidR="000424CE" w:rsidRPr="000424CE" w:rsidRDefault="000424CE" w:rsidP="000424CE">
      <w:pPr>
        <w:spacing w:after="0" w:line="240" w:lineRule="auto"/>
        <w:rPr>
          <w:rFonts w:ascii="Times New Roman" w:eastAsia="Times New Roman" w:hAnsi="Times New Roman" w:cs="Times New Roman"/>
          <w:sz w:val="24"/>
          <w:szCs w:val="24"/>
          <w:lang w:val="en-US" w:eastAsia="ru-RU"/>
        </w:rPr>
      </w:pPr>
      <w:hyperlink r:id="rId9" w:anchor="facebook" w:tgtFrame="_blank" w:history="1">
        <w:proofErr w:type="spellStart"/>
        <w:r w:rsidRPr="000424CE">
          <w:rPr>
            <w:rFonts w:ascii="Times New Roman" w:eastAsia="Times New Roman" w:hAnsi="Times New Roman" w:cs="Times New Roman"/>
            <w:color w:val="0000FF"/>
            <w:sz w:val="24"/>
            <w:szCs w:val="24"/>
            <w:u w:val="single"/>
            <w:lang w:val="en-US" w:eastAsia="ru-RU"/>
          </w:rPr>
          <w:t>Facebook</w:t>
        </w:r>
      </w:hyperlink>
      <w:hyperlink r:id="rId10" w:anchor="twitter" w:tgtFrame="_blank" w:history="1">
        <w:r w:rsidRPr="000424CE">
          <w:rPr>
            <w:rFonts w:ascii="Times New Roman" w:eastAsia="Times New Roman" w:hAnsi="Times New Roman" w:cs="Times New Roman"/>
            <w:color w:val="0000FF"/>
            <w:sz w:val="24"/>
            <w:szCs w:val="24"/>
            <w:u w:val="single"/>
            <w:lang w:val="en-US" w:eastAsia="ru-RU"/>
          </w:rPr>
          <w:t>Twitter</w:t>
        </w:r>
      </w:hyperlink>
      <w:hyperlink r:id="rId11" w:anchor="citeulike" w:tgtFrame="_blank" w:history="1">
        <w:r w:rsidRPr="000424CE">
          <w:rPr>
            <w:rFonts w:ascii="Times New Roman" w:eastAsia="Times New Roman" w:hAnsi="Times New Roman" w:cs="Times New Roman"/>
            <w:color w:val="0000FF"/>
            <w:sz w:val="24"/>
            <w:szCs w:val="24"/>
            <w:u w:val="single"/>
            <w:lang w:val="en-US" w:eastAsia="ru-RU"/>
          </w:rPr>
          <w:t>CiteULike</w:t>
        </w:r>
      </w:hyperlink>
      <w:hyperlink r:id="rId12" w:anchor="mendeley" w:tgtFrame="_blank" w:history="1">
        <w:r w:rsidRPr="000424CE">
          <w:rPr>
            <w:rFonts w:ascii="Times New Roman" w:eastAsia="Times New Roman" w:hAnsi="Times New Roman" w:cs="Times New Roman"/>
            <w:color w:val="0000FF"/>
            <w:sz w:val="24"/>
            <w:szCs w:val="24"/>
            <w:u w:val="single"/>
            <w:lang w:val="en-US" w:eastAsia="ru-RU"/>
          </w:rPr>
          <w:t>Mendeley</w:t>
        </w:r>
      </w:hyperlink>
      <w:hyperlink r:id="rId13" w:anchor="linkedin" w:tgtFrame="_blank" w:history="1">
        <w:r w:rsidRPr="000424CE">
          <w:rPr>
            <w:rFonts w:ascii="Times New Roman" w:eastAsia="Times New Roman" w:hAnsi="Times New Roman" w:cs="Times New Roman"/>
            <w:color w:val="0000FF"/>
            <w:sz w:val="24"/>
            <w:szCs w:val="24"/>
            <w:u w:val="single"/>
            <w:lang w:val="en-US" w:eastAsia="ru-RU"/>
          </w:rPr>
          <w:t>LinkedIn</w:t>
        </w:r>
        <w:proofErr w:type="spellEnd"/>
      </w:hyperlink>
      <w:r w:rsidRPr="000424CE">
        <w:rPr>
          <w:rFonts w:ascii="Times New Roman" w:eastAsia="Times New Roman" w:hAnsi="Times New Roman" w:cs="Times New Roman"/>
          <w:sz w:val="24"/>
          <w:szCs w:val="24"/>
          <w:lang w:val="en-US" w:eastAsia="ru-RU"/>
        </w:rPr>
        <w:t xml:space="preserve"> </w:t>
      </w:r>
      <w:hyperlink r:id="rId14" w:anchor="url=https%3A%2F%2Fwww.spectroscopyeurope.com%2Farticle%2Fx-ray-fluorescence-applications-art-and-cultural-heritage-study-japanese-print&amp;title=X-ray%20fluorescence%20applications%20to%20art%20and%20cultural%20heritage%3A%20study%20of%20a%20Japanese%20print" w:history="1">
        <w:r w:rsidRPr="000424CE">
          <w:rPr>
            <w:rFonts w:ascii="Times New Roman" w:eastAsia="Times New Roman" w:hAnsi="Times New Roman" w:cs="Times New Roman"/>
            <w:color w:val="0000FF"/>
            <w:sz w:val="24"/>
            <w:szCs w:val="24"/>
            <w:u w:val="single"/>
            <w:lang w:eastAsia="ru-RU"/>
          </w:rPr>
          <w:t>Ресурс</w:t>
        </w:r>
      </w:hyperlink>
      <w:r w:rsidRPr="000424CE">
        <w:rPr>
          <w:rFonts w:ascii="Times New Roman" w:eastAsia="Times New Roman" w:hAnsi="Times New Roman" w:cs="Times New Roman"/>
          <w:sz w:val="24"/>
          <w:szCs w:val="24"/>
          <w:lang w:val="en-US" w:eastAsia="ru-RU"/>
        </w:rPr>
        <w:t xml:space="preserve"> </w:t>
      </w:r>
    </w:p>
    <w:p w:rsidR="000424CE" w:rsidRPr="000424CE" w:rsidRDefault="000424CE" w:rsidP="000424CE">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0424CE">
        <w:rPr>
          <w:rFonts w:ascii="Times New Roman" w:eastAsia="Times New Roman" w:hAnsi="Times New Roman" w:cs="Times New Roman"/>
          <w:b/>
          <w:bCs/>
          <w:sz w:val="24"/>
          <w:szCs w:val="24"/>
          <w:lang w:val="en-US" w:eastAsia="ru-RU"/>
        </w:rPr>
        <w:t xml:space="preserve">S. </w:t>
      </w:r>
      <w:proofErr w:type="spellStart"/>
      <w:r w:rsidRPr="000424CE">
        <w:rPr>
          <w:rFonts w:ascii="Times New Roman" w:eastAsia="Times New Roman" w:hAnsi="Times New Roman" w:cs="Times New Roman"/>
          <w:b/>
          <w:bCs/>
          <w:sz w:val="24"/>
          <w:szCs w:val="24"/>
          <w:lang w:val="en-US" w:eastAsia="ru-RU"/>
        </w:rPr>
        <w:t>Pessanha</w:t>
      </w:r>
      <w:proofErr w:type="spellEnd"/>
      <w:r w:rsidRPr="000424CE">
        <w:rPr>
          <w:rFonts w:ascii="Times New Roman" w:eastAsia="Times New Roman" w:hAnsi="Times New Roman" w:cs="Times New Roman"/>
          <w:b/>
          <w:bCs/>
          <w:sz w:val="24"/>
          <w:szCs w:val="24"/>
          <w:lang w:val="en-US" w:eastAsia="ru-RU"/>
        </w:rPr>
        <w:t xml:space="preserve">, A. </w:t>
      </w:r>
      <w:proofErr w:type="spellStart"/>
      <w:r w:rsidRPr="000424CE">
        <w:rPr>
          <w:rFonts w:ascii="Times New Roman" w:eastAsia="Times New Roman" w:hAnsi="Times New Roman" w:cs="Times New Roman"/>
          <w:b/>
          <w:bCs/>
          <w:sz w:val="24"/>
          <w:szCs w:val="24"/>
          <w:lang w:val="en-US" w:eastAsia="ru-RU"/>
        </w:rPr>
        <w:t>Guilherme</w:t>
      </w:r>
      <w:proofErr w:type="spellEnd"/>
      <w:r w:rsidRPr="000424CE">
        <w:rPr>
          <w:rFonts w:ascii="Times New Roman" w:eastAsia="Times New Roman" w:hAnsi="Times New Roman" w:cs="Times New Roman"/>
          <w:b/>
          <w:bCs/>
          <w:sz w:val="24"/>
          <w:szCs w:val="24"/>
          <w:lang w:val="en-US" w:eastAsia="ru-RU"/>
        </w:rPr>
        <w:t xml:space="preserve">, M. </w:t>
      </w:r>
      <w:proofErr w:type="spellStart"/>
      <w:r w:rsidRPr="000424CE">
        <w:rPr>
          <w:rFonts w:ascii="Times New Roman" w:eastAsia="Times New Roman" w:hAnsi="Times New Roman" w:cs="Times New Roman"/>
          <w:b/>
          <w:bCs/>
          <w:sz w:val="24"/>
          <w:szCs w:val="24"/>
          <w:lang w:val="en-US" w:eastAsia="ru-RU"/>
        </w:rPr>
        <w:t>Manso</w:t>
      </w:r>
      <w:proofErr w:type="spellEnd"/>
      <w:r w:rsidRPr="000424CE">
        <w:rPr>
          <w:rFonts w:ascii="Times New Roman" w:eastAsia="Times New Roman" w:hAnsi="Times New Roman" w:cs="Times New Roman"/>
          <w:b/>
          <w:bCs/>
          <w:sz w:val="24"/>
          <w:szCs w:val="24"/>
          <w:lang w:val="en-US" w:eastAsia="ru-RU"/>
        </w:rPr>
        <w:t xml:space="preserve"> and M.L. de </w:t>
      </w:r>
      <w:proofErr w:type="spellStart"/>
      <w:r w:rsidRPr="000424CE">
        <w:rPr>
          <w:rFonts w:ascii="Times New Roman" w:eastAsia="Times New Roman" w:hAnsi="Times New Roman" w:cs="Times New Roman"/>
          <w:b/>
          <w:bCs/>
          <w:sz w:val="24"/>
          <w:szCs w:val="24"/>
          <w:lang w:val="en-US" w:eastAsia="ru-RU"/>
        </w:rPr>
        <w:t>Carvalho</w:t>
      </w:r>
      <w:proofErr w:type="spellEnd"/>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Centro de </w:t>
      </w:r>
      <w:proofErr w:type="spellStart"/>
      <w:r w:rsidRPr="000424CE">
        <w:rPr>
          <w:rFonts w:ascii="Times New Roman" w:eastAsia="Times New Roman" w:hAnsi="Times New Roman" w:cs="Times New Roman"/>
          <w:sz w:val="24"/>
          <w:szCs w:val="24"/>
          <w:lang w:val="en-US" w:eastAsia="ru-RU"/>
        </w:rPr>
        <w:t>Física</w:t>
      </w:r>
      <w:proofErr w:type="spellEnd"/>
      <w:r w:rsidRPr="000424CE">
        <w:rPr>
          <w:rFonts w:ascii="Times New Roman" w:eastAsia="Times New Roman" w:hAnsi="Times New Roman" w:cs="Times New Roman"/>
          <w:sz w:val="24"/>
          <w:szCs w:val="24"/>
          <w:lang w:val="en-US" w:eastAsia="ru-RU"/>
        </w:rPr>
        <w:t xml:space="preserve"> </w:t>
      </w:r>
      <w:proofErr w:type="spellStart"/>
      <w:r w:rsidRPr="000424CE">
        <w:rPr>
          <w:rFonts w:ascii="Times New Roman" w:eastAsia="Times New Roman" w:hAnsi="Times New Roman" w:cs="Times New Roman"/>
          <w:sz w:val="24"/>
          <w:szCs w:val="24"/>
          <w:lang w:val="en-US" w:eastAsia="ru-RU"/>
        </w:rPr>
        <w:t>Atómica</w:t>
      </w:r>
      <w:proofErr w:type="spellEnd"/>
      <w:r w:rsidRPr="000424CE">
        <w:rPr>
          <w:rFonts w:ascii="Times New Roman" w:eastAsia="Times New Roman" w:hAnsi="Times New Roman" w:cs="Times New Roman"/>
          <w:sz w:val="24"/>
          <w:szCs w:val="24"/>
          <w:lang w:val="en-US" w:eastAsia="ru-RU"/>
        </w:rPr>
        <w:t xml:space="preserve"> da </w:t>
      </w:r>
      <w:proofErr w:type="spellStart"/>
      <w:r w:rsidRPr="000424CE">
        <w:rPr>
          <w:rFonts w:ascii="Times New Roman" w:eastAsia="Times New Roman" w:hAnsi="Times New Roman" w:cs="Times New Roman"/>
          <w:sz w:val="24"/>
          <w:szCs w:val="24"/>
          <w:lang w:val="en-US" w:eastAsia="ru-RU"/>
        </w:rPr>
        <w:t>Universidade</w:t>
      </w:r>
      <w:proofErr w:type="spellEnd"/>
      <w:r w:rsidRPr="000424CE">
        <w:rPr>
          <w:rFonts w:ascii="Times New Roman" w:eastAsia="Times New Roman" w:hAnsi="Times New Roman" w:cs="Times New Roman"/>
          <w:sz w:val="24"/>
          <w:szCs w:val="24"/>
          <w:lang w:val="en-US" w:eastAsia="ru-RU"/>
        </w:rPr>
        <w:t xml:space="preserve"> de </w:t>
      </w:r>
      <w:proofErr w:type="spellStart"/>
      <w:r w:rsidRPr="000424CE">
        <w:rPr>
          <w:rFonts w:ascii="Times New Roman" w:eastAsia="Times New Roman" w:hAnsi="Times New Roman" w:cs="Times New Roman"/>
          <w:sz w:val="24"/>
          <w:szCs w:val="24"/>
          <w:lang w:val="en-US" w:eastAsia="ru-RU"/>
        </w:rPr>
        <w:t>Lisboa</w:t>
      </w:r>
      <w:proofErr w:type="spellEnd"/>
      <w:r w:rsidRPr="000424CE">
        <w:rPr>
          <w:rFonts w:ascii="Times New Roman" w:eastAsia="Times New Roman" w:hAnsi="Times New Roman" w:cs="Times New Roman"/>
          <w:sz w:val="24"/>
          <w:szCs w:val="24"/>
          <w:lang w:val="en-US" w:eastAsia="ru-RU"/>
        </w:rPr>
        <w:t xml:space="preserve">, </w:t>
      </w:r>
      <w:proofErr w:type="spellStart"/>
      <w:r w:rsidRPr="000424CE">
        <w:rPr>
          <w:rFonts w:ascii="Times New Roman" w:eastAsia="Times New Roman" w:hAnsi="Times New Roman" w:cs="Times New Roman"/>
          <w:sz w:val="24"/>
          <w:szCs w:val="24"/>
          <w:lang w:val="en-US" w:eastAsia="ru-RU"/>
        </w:rPr>
        <w:t>Departamento</w:t>
      </w:r>
      <w:proofErr w:type="spellEnd"/>
      <w:r w:rsidRPr="000424CE">
        <w:rPr>
          <w:rFonts w:ascii="Times New Roman" w:eastAsia="Times New Roman" w:hAnsi="Times New Roman" w:cs="Times New Roman"/>
          <w:sz w:val="24"/>
          <w:szCs w:val="24"/>
          <w:lang w:val="en-US" w:eastAsia="ru-RU"/>
        </w:rPr>
        <w:t xml:space="preserve"> de </w:t>
      </w:r>
      <w:proofErr w:type="spellStart"/>
      <w:r w:rsidRPr="000424CE">
        <w:rPr>
          <w:rFonts w:ascii="Times New Roman" w:eastAsia="Times New Roman" w:hAnsi="Times New Roman" w:cs="Times New Roman"/>
          <w:sz w:val="24"/>
          <w:szCs w:val="24"/>
          <w:lang w:val="en-US" w:eastAsia="ru-RU"/>
        </w:rPr>
        <w:t>Física</w:t>
      </w:r>
      <w:proofErr w:type="spellEnd"/>
      <w:r w:rsidRPr="000424CE">
        <w:rPr>
          <w:rFonts w:ascii="Times New Roman" w:eastAsia="Times New Roman" w:hAnsi="Times New Roman" w:cs="Times New Roman"/>
          <w:sz w:val="24"/>
          <w:szCs w:val="24"/>
          <w:lang w:val="en-US" w:eastAsia="ru-RU"/>
        </w:rPr>
        <w:t xml:space="preserve">, </w:t>
      </w:r>
      <w:proofErr w:type="spellStart"/>
      <w:r w:rsidRPr="000424CE">
        <w:rPr>
          <w:rFonts w:ascii="Times New Roman" w:eastAsia="Times New Roman" w:hAnsi="Times New Roman" w:cs="Times New Roman"/>
          <w:sz w:val="24"/>
          <w:szCs w:val="24"/>
          <w:lang w:val="en-US" w:eastAsia="ru-RU"/>
        </w:rPr>
        <w:t>Faculdade</w:t>
      </w:r>
      <w:proofErr w:type="spellEnd"/>
      <w:r w:rsidRPr="000424CE">
        <w:rPr>
          <w:rFonts w:ascii="Times New Roman" w:eastAsia="Times New Roman" w:hAnsi="Times New Roman" w:cs="Times New Roman"/>
          <w:sz w:val="24"/>
          <w:szCs w:val="24"/>
          <w:lang w:val="en-US" w:eastAsia="ru-RU"/>
        </w:rPr>
        <w:t xml:space="preserve"> de </w:t>
      </w:r>
      <w:proofErr w:type="spellStart"/>
      <w:r w:rsidRPr="000424CE">
        <w:rPr>
          <w:rFonts w:ascii="Times New Roman" w:eastAsia="Times New Roman" w:hAnsi="Times New Roman" w:cs="Times New Roman"/>
          <w:sz w:val="24"/>
          <w:szCs w:val="24"/>
          <w:lang w:val="en-US" w:eastAsia="ru-RU"/>
        </w:rPr>
        <w:t>Ciências</w:t>
      </w:r>
      <w:proofErr w:type="spellEnd"/>
      <w:r w:rsidRPr="000424CE">
        <w:rPr>
          <w:rFonts w:ascii="Times New Roman" w:eastAsia="Times New Roman" w:hAnsi="Times New Roman" w:cs="Times New Roman"/>
          <w:sz w:val="24"/>
          <w:szCs w:val="24"/>
          <w:lang w:val="en-US" w:eastAsia="ru-RU"/>
        </w:rPr>
        <w:t xml:space="preserve">, Av. Prof. Gama Pinto, 2, 1649–003, </w:t>
      </w:r>
      <w:proofErr w:type="spellStart"/>
      <w:r w:rsidRPr="000424CE">
        <w:rPr>
          <w:rFonts w:ascii="Times New Roman" w:eastAsia="Times New Roman" w:hAnsi="Times New Roman" w:cs="Times New Roman"/>
          <w:sz w:val="24"/>
          <w:szCs w:val="24"/>
          <w:lang w:val="en-US" w:eastAsia="ru-RU"/>
        </w:rPr>
        <w:t>Lisboa</w:t>
      </w:r>
      <w:proofErr w:type="spellEnd"/>
      <w:r w:rsidRPr="000424CE">
        <w:rPr>
          <w:rFonts w:ascii="Times New Roman" w:eastAsia="Times New Roman" w:hAnsi="Times New Roman" w:cs="Times New Roman"/>
          <w:sz w:val="24"/>
          <w:szCs w:val="24"/>
          <w:lang w:val="en-US" w:eastAsia="ru-RU"/>
        </w:rPr>
        <w:t>, Portugal</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Scientific studies of artworks are an important practice in many institutions dedicated to the study and protection of cultural heritage. Applied physics and chemistry provide the scientific data necessary to </w:t>
      </w:r>
      <w:proofErr w:type="spellStart"/>
      <w:r w:rsidRPr="000424CE">
        <w:rPr>
          <w:rFonts w:ascii="Times New Roman" w:eastAsia="Times New Roman" w:hAnsi="Times New Roman" w:cs="Times New Roman"/>
          <w:sz w:val="24"/>
          <w:szCs w:val="24"/>
          <w:lang w:val="en-US" w:eastAsia="ru-RU"/>
        </w:rPr>
        <w:t>characterise</w:t>
      </w:r>
      <w:proofErr w:type="spellEnd"/>
      <w:r w:rsidRPr="000424CE">
        <w:rPr>
          <w:rFonts w:ascii="Times New Roman" w:eastAsia="Times New Roman" w:hAnsi="Times New Roman" w:cs="Times New Roman"/>
          <w:sz w:val="24"/>
          <w:szCs w:val="24"/>
          <w:lang w:val="en-US" w:eastAsia="ru-RU"/>
        </w:rPr>
        <w:t xml:space="preserve"> and understand the origin, the degradation processes and the environment in which the artwork </w:t>
      </w:r>
      <w:proofErr w:type="gramStart"/>
      <w:r w:rsidRPr="000424CE">
        <w:rPr>
          <w:rFonts w:ascii="Times New Roman" w:eastAsia="Times New Roman" w:hAnsi="Times New Roman" w:cs="Times New Roman"/>
          <w:sz w:val="24"/>
          <w:szCs w:val="24"/>
          <w:lang w:val="en-US" w:eastAsia="ru-RU"/>
        </w:rPr>
        <w:t>was created</w:t>
      </w:r>
      <w:proofErr w:type="gramEnd"/>
      <w:r w:rsidRPr="000424CE">
        <w:rPr>
          <w:rFonts w:ascii="Times New Roman" w:eastAsia="Times New Roman" w:hAnsi="Times New Roman" w:cs="Times New Roman"/>
          <w:sz w:val="24"/>
          <w:szCs w:val="24"/>
          <w:lang w:val="en-US" w:eastAsia="ru-RU"/>
        </w:rPr>
        <w:t xml:space="preserve"> or has existed.</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The major requirement for an analytical technique employed in the study of objects of important historical value is the ability to perform non-destructive analysis. Energy Dispersive X-ray Fluorescence (EDXRF) is a perfect tool to study the elemental composition of these artworks because it allows the analysis of the piece as it is, without the need for sampling and without causing damage.</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Another issue in the Cultural Heritage field is that there are numerous objects that </w:t>
      </w:r>
      <w:proofErr w:type="gramStart"/>
      <w:r w:rsidRPr="000424CE">
        <w:rPr>
          <w:rFonts w:ascii="Times New Roman" w:eastAsia="Times New Roman" w:hAnsi="Times New Roman" w:cs="Times New Roman"/>
          <w:sz w:val="24"/>
          <w:szCs w:val="24"/>
          <w:lang w:val="en-US" w:eastAsia="ru-RU"/>
        </w:rPr>
        <w:t>cannot be moved</w:t>
      </w:r>
      <w:proofErr w:type="gramEnd"/>
      <w:r w:rsidRPr="000424CE">
        <w:rPr>
          <w:rFonts w:ascii="Times New Roman" w:eastAsia="Times New Roman" w:hAnsi="Times New Roman" w:cs="Times New Roman"/>
          <w:sz w:val="24"/>
          <w:szCs w:val="24"/>
          <w:lang w:val="en-US" w:eastAsia="ru-RU"/>
        </w:rPr>
        <w:t xml:space="preserve"> from their original location due to their weight and dimensions, or because of their value. The need to </w:t>
      </w:r>
      <w:proofErr w:type="spellStart"/>
      <w:r w:rsidRPr="000424CE">
        <w:rPr>
          <w:rFonts w:ascii="Times New Roman" w:eastAsia="Times New Roman" w:hAnsi="Times New Roman" w:cs="Times New Roman"/>
          <w:sz w:val="24"/>
          <w:szCs w:val="24"/>
          <w:lang w:val="en-US" w:eastAsia="ru-RU"/>
        </w:rPr>
        <w:t>analyse</w:t>
      </w:r>
      <w:proofErr w:type="spellEnd"/>
      <w:r w:rsidRPr="000424CE">
        <w:rPr>
          <w:rFonts w:ascii="Times New Roman" w:eastAsia="Times New Roman" w:hAnsi="Times New Roman" w:cs="Times New Roman"/>
          <w:sz w:val="24"/>
          <w:szCs w:val="24"/>
          <w:lang w:val="en-US" w:eastAsia="ru-RU"/>
        </w:rPr>
        <w:t xml:space="preserve"> such objects gave rise to the development of portable EDXRF spectrometers, which allow </w:t>
      </w:r>
      <w:r w:rsidRPr="000424CE">
        <w:rPr>
          <w:rFonts w:ascii="Times New Roman" w:eastAsia="Times New Roman" w:hAnsi="Times New Roman" w:cs="Times New Roman"/>
          <w:i/>
          <w:iCs/>
          <w:sz w:val="24"/>
          <w:szCs w:val="24"/>
          <w:lang w:val="en-US" w:eastAsia="ru-RU"/>
        </w:rPr>
        <w:t>in situ</w:t>
      </w:r>
      <w:r w:rsidRPr="000424CE">
        <w:rPr>
          <w:rFonts w:ascii="Times New Roman" w:eastAsia="Times New Roman" w:hAnsi="Times New Roman" w:cs="Times New Roman"/>
          <w:sz w:val="24"/>
          <w:szCs w:val="24"/>
          <w:lang w:val="en-US" w:eastAsia="ru-RU"/>
        </w:rPr>
        <w:t xml:space="preserve"> analysis and that are in widespread use nowadays.</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For analytical purposes, X-rays </w:t>
      </w:r>
      <w:proofErr w:type="gramStart"/>
      <w:r w:rsidRPr="000424CE">
        <w:rPr>
          <w:rFonts w:ascii="Times New Roman" w:eastAsia="Times New Roman" w:hAnsi="Times New Roman" w:cs="Times New Roman"/>
          <w:sz w:val="24"/>
          <w:szCs w:val="24"/>
          <w:lang w:val="en-US" w:eastAsia="ru-RU"/>
        </w:rPr>
        <w:t>may be generated</w:t>
      </w:r>
      <w:proofErr w:type="gramEnd"/>
      <w:r w:rsidRPr="000424CE">
        <w:rPr>
          <w:rFonts w:ascii="Times New Roman" w:eastAsia="Times New Roman" w:hAnsi="Times New Roman" w:cs="Times New Roman"/>
          <w:sz w:val="24"/>
          <w:szCs w:val="24"/>
          <w:lang w:val="en-US" w:eastAsia="ru-RU"/>
        </w:rPr>
        <w:t xml:space="preserve"> in several ways, and one of them consists of exposing a certain material to a primary beam of X-rays to generate a secondary beam of X-ray fluorescence. X-ray sources often produce both continuum and characteristic spectra, both being important in the analysis procedure. Continuum radiation </w:t>
      </w:r>
      <w:proofErr w:type="gramStart"/>
      <w:r w:rsidRPr="000424CE">
        <w:rPr>
          <w:rFonts w:ascii="Times New Roman" w:eastAsia="Times New Roman" w:hAnsi="Times New Roman" w:cs="Times New Roman"/>
          <w:sz w:val="24"/>
          <w:szCs w:val="24"/>
          <w:lang w:val="en-US" w:eastAsia="ru-RU"/>
        </w:rPr>
        <w:t>is also called</w:t>
      </w:r>
      <w:proofErr w:type="gramEnd"/>
      <w:r w:rsidRPr="000424CE">
        <w:rPr>
          <w:rFonts w:ascii="Times New Roman" w:eastAsia="Times New Roman" w:hAnsi="Times New Roman" w:cs="Times New Roman"/>
          <w:sz w:val="24"/>
          <w:szCs w:val="24"/>
          <w:lang w:val="en-US" w:eastAsia="ru-RU"/>
        </w:rPr>
        <w:t xml:space="preserve"> </w:t>
      </w:r>
      <w:r w:rsidRPr="000424CE">
        <w:rPr>
          <w:rFonts w:ascii="Times New Roman" w:eastAsia="Times New Roman" w:hAnsi="Times New Roman" w:cs="Times New Roman"/>
          <w:i/>
          <w:iCs/>
          <w:sz w:val="24"/>
          <w:szCs w:val="24"/>
          <w:lang w:val="en-US" w:eastAsia="ru-RU"/>
        </w:rPr>
        <w:t>Bremsstrahlung</w:t>
      </w:r>
      <w:r w:rsidRPr="000424CE">
        <w:rPr>
          <w:rFonts w:ascii="Times New Roman" w:eastAsia="Times New Roman" w:hAnsi="Times New Roman" w:cs="Times New Roman"/>
          <w:sz w:val="24"/>
          <w:szCs w:val="24"/>
          <w:lang w:val="en-US" w:eastAsia="ru-RU"/>
        </w:rPr>
        <w:t xml:space="preserve"> and it is </w:t>
      </w:r>
      <w:r w:rsidRPr="000424CE">
        <w:rPr>
          <w:rFonts w:ascii="Times New Roman" w:eastAsia="Times New Roman" w:hAnsi="Times New Roman" w:cs="Times New Roman"/>
          <w:sz w:val="24"/>
          <w:szCs w:val="24"/>
          <w:lang w:val="en-US" w:eastAsia="ru-RU"/>
        </w:rPr>
        <w:lastRenderedPageBreak/>
        <w:t>the radiation that arises from the retardation of the accelerated electrons impinging on the anode, inside an X-ray tube.</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In an X-ray tube, the electrons </w:t>
      </w:r>
      <w:proofErr w:type="gramStart"/>
      <w:r w:rsidRPr="000424CE">
        <w:rPr>
          <w:rFonts w:ascii="Times New Roman" w:eastAsia="Times New Roman" w:hAnsi="Times New Roman" w:cs="Times New Roman"/>
          <w:sz w:val="24"/>
          <w:szCs w:val="24"/>
          <w:lang w:val="en-US" w:eastAsia="ru-RU"/>
        </w:rPr>
        <w:t>are produced by thermo–ionic processes at the cathode, and accelerated towards a metal anode by a high voltage difference between them</w:t>
      </w:r>
      <w:proofErr w:type="gramEnd"/>
      <w:r w:rsidRPr="000424CE">
        <w:rPr>
          <w:rFonts w:ascii="Times New Roman" w:eastAsia="Times New Roman" w:hAnsi="Times New Roman" w:cs="Times New Roman"/>
          <w:sz w:val="24"/>
          <w:szCs w:val="24"/>
          <w:lang w:val="en-US" w:eastAsia="ru-RU"/>
        </w:rPr>
        <w:t>. When electrons impinge on the anode, part of the energy is converted to X-rays and the result is a continuum spectrum superimposed on which is a line spectrum characteristic of the anode material.</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X-ray fluorescence analysis is both a qualitative and quantitative analytical method; it </w:t>
      </w:r>
      <w:proofErr w:type="gramStart"/>
      <w:r w:rsidRPr="000424CE">
        <w:rPr>
          <w:rFonts w:ascii="Times New Roman" w:eastAsia="Times New Roman" w:hAnsi="Times New Roman" w:cs="Times New Roman"/>
          <w:sz w:val="24"/>
          <w:szCs w:val="24"/>
          <w:lang w:val="en-US" w:eastAsia="ru-RU"/>
        </w:rPr>
        <w:t>can be applied</w:t>
      </w:r>
      <w:proofErr w:type="gramEnd"/>
      <w:r w:rsidRPr="000424CE">
        <w:rPr>
          <w:rFonts w:ascii="Times New Roman" w:eastAsia="Times New Roman" w:hAnsi="Times New Roman" w:cs="Times New Roman"/>
          <w:sz w:val="24"/>
          <w:szCs w:val="24"/>
          <w:lang w:val="en-US" w:eastAsia="ru-RU"/>
        </w:rPr>
        <w:t xml:space="preserve"> to the identification of practically all elements with atomic number </w:t>
      </w:r>
      <w:r w:rsidRPr="000424CE">
        <w:rPr>
          <w:rFonts w:ascii="Times New Roman" w:eastAsia="Times New Roman" w:hAnsi="Times New Roman" w:cs="Times New Roman"/>
          <w:i/>
          <w:iCs/>
          <w:sz w:val="24"/>
          <w:szCs w:val="24"/>
          <w:lang w:val="en-US" w:eastAsia="ru-RU"/>
        </w:rPr>
        <w:t>Z</w:t>
      </w:r>
      <w:r w:rsidRPr="000424CE">
        <w:rPr>
          <w:rFonts w:ascii="Times New Roman" w:eastAsia="Times New Roman" w:hAnsi="Times New Roman" w:cs="Times New Roman"/>
          <w:sz w:val="24"/>
          <w:szCs w:val="24"/>
          <w:lang w:val="en-US" w:eastAsia="ru-RU"/>
        </w:rPr>
        <w:t xml:space="preserve"> &gt; 11. The principle of this method is very simple. The X-ray beam originating from the X-ray source </w:t>
      </w:r>
      <w:proofErr w:type="gramStart"/>
      <w:r w:rsidRPr="000424CE">
        <w:rPr>
          <w:rFonts w:ascii="Times New Roman" w:eastAsia="Times New Roman" w:hAnsi="Times New Roman" w:cs="Times New Roman"/>
          <w:sz w:val="24"/>
          <w:szCs w:val="24"/>
          <w:lang w:val="en-US" w:eastAsia="ru-RU"/>
        </w:rPr>
        <w:t>is used</w:t>
      </w:r>
      <w:proofErr w:type="gramEnd"/>
      <w:r w:rsidRPr="000424CE">
        <w:rPr>
          <w:rFonts w:ascii="Times New Roman" w:eastAsia="Times New Roman" w:hAnsi="Times New Roman" w:cs="Times New Roman"/>
          <w:sz w:val="24"/>
          <w:szCs w:val="24"/>
          <w:lang w:val="en-US" w:eastAsia="ru-RU"/>
        </w:rPr>
        <w:t xml:space="preserve"> to </w:t>
      </w:r>
      <w:proofErr w:type="spellStart"/>
      <w:r w:rsidRPr="000424CE">
        <w:rPr>
          <w:rFonts w:ascii="Times New Roman" w:eastAsia="Times New Roman" w:hAnsi="Times New Roman" w:cs="Times New Roman"/>
          <w:sz w:val="24"/>
          <w:szCs w:val="24"/>
          <w:lang w:val="en-US" w:eastAsia="ru-RU"/>
        </w:rPr>
        <w:t>ionise</w:t>
      </w:r>
      <w:proofErr w:type="spellEnd"/>
      <w:r w:rsidRPr="000424CE">
        <w:rPr>
          <w:rFonts w:ascii="Times New Roman" w:eastAsia="Times New Roman" w:hAnsi="Times New Roman" w:cs="Times New Roman"/>
          <w:sz w:val="24"/>
          <w:szCs w:val="24"/>
          <w:lang w:val="en-US" w:eastAsia="ru-RU"/>
        </w:rPr>
        <w:t xml:space="preserve"> an inner shell, normally the K shell, of the atoms of any given sample. These ions with a “hole” in the inner K shell want to restore their original configuration, and this </w:t>
      </w:r>
      <w:proofErr w:type="gramStart"/>
      <w:r w:rsidRPr="000424CE">
        <w:rPr>
          <w:rFonts w:ascii="Times New Roman" w:eastAsia="Times New Roman" w:hAnsi="Times New Roman" w:cs="Times New Roman"/>
          <w:sz w:val="24"/>
          <w:szCs w:val="24"/>
          <w:lang w:val="en-US" w:eastAsia="ru-RU"/>
        </w:rPr>
        <w:t>is done</w:t>
      </w:r>
      <w:proofErr w:type="gramEnd"/>
      <w:r w:rsidRPr="000424CE">
        <w:rPr>
          <w:rFonts w:ascii="Times New Roman" w:eastAsia="Times New Roman" w:hAnsi="Times New Roman" w:cs="Times New Roman"/>
          <w:sz w:val="24"/>
          <w:szCs w:val="24"/>
          <w:lang w:val="en-US" w:eastAsia="ru-RU"/>
        </w:rPr>
        <w:t xml:space="preserve"> by transferring an electron from an outer shell, such as the L shell, to the inner shell. An L shell electron has a higher energy than a K shell electron, and when a transition occurs the difference in energy </w:t>
      </w:r>
      <w:proofErr w:type="gramStart"/>
      <w:r w:rsidRPr="000424CE">
        <w:rPr>
          <w:rFonts w:ascii="Times New Roman" w:eastAsia="Times New Roman" w:hAnsi="Times New Roman" w:cs="Times New Roman"/>
          <w:sz w:val="24"/>
          <w:szCs w:val="24"/>
          <w:lang w:val="en-US" w:eastAsia="ru-RU"/>
        </w:rPr>
        <w:t>can be emitted</w:t>
      </w:r>
      <w:proofErr w:type="gramEnd"/>
      <w:r w:rsidRPr="000424CE">
        <w:rPr>
          <w:rFonts w:ascii="Times New Roman" w:eastAsia="Times New Roman" w:hAnsi="Times New Roman" w:cs="Times New Roman"/>
          <w:sz w:val="24"/>
          <w:szCs w:val="24"/>
          <w:lang w:val="en-US" w:eastAsia="ru-RU"/>
        </w:rPr>
        <w:t xml:space="preserve"> as an X-ray photon. In the spectrum, this </w:t>
      </w:r>
      <w:proofErr w:type="gramStart"/>
      <w:r w:rsidRPr="000424CE">
        <w:rPr>
          <w:rFonts w:ascii="Times New Roman" w:eastAsia="Times New Roman" w:hAnsi="Times New Roman" w:cs="Times New Roman"/>
          <w:sz w:val="24"/>
          <w:szCs w:val="24"/>
          <w:lang w:val="en-US" w:eastAsia="ru-RU"/>
        </w:rPr>
        <w:t>is seen</w:t>
      </w:r>
      <w:proofErr w:type="gramEnd"/>
      <w:r w:rsidRPr="000424CE">
        <w:rPr>
          <w:rFonts w:ascii="Times New Roman" w:eastAsia="Times New Roman" w:hAnsi="Times New Roman" w:cs="Times New Roman"/>
          <w:sz w:val="24"/>
          <w:szCs w:val="24"/>
          <w:lang w:val="en-US" w:eastAsia="ru-RU"/>
        </w:rPr>
        <w:t xml:space="preserve"> as a line. Each atom has its specific energy levels, so the emitted radiation is characteristic of an element. An atom emits more than a single energy (line) because different holes </w:t>
      </w:r>
      <w:proofErr w:type="gramStart"/>
      <w:r w:rsidRPr="000424CE">
        <w:rPr>
          <w:rFonts w:ascii="Times New Roman" w:eastAsia="Times New Roman" w:hAnsi="Times New Roman" w:cs="Times New Roman"/>
          <w:sz w:val="24"/>
          <w:szCs w:val="24"/>
          <w:lang w:val="en-US" w:eastAsia="ru-RU"/>
        </w:rPr>
        <w:t>can be produced</w:t>
      </w:r>
      <w:proofErr w:type="gramEnd"/>
      <w:r w:rsidRPr="000424CE">
        <w:rPr>
          <w:rFonts w:ascii="Times New Roman" w:eastAsia="Times New Roman" w:hAnsi="Times New Roman" w:cs="Times New Roman"/>
          <w:sz w:val="24"/>
          <w:szCs w:val="24"/>
          <w:lang w:val="en-US" w:eastAsia="ru-RU"/>
        </w:rPr>
        <w:t xml:space="preserve"> and different electrons can then occupy them. The collection of emitted lines is characteristic of the element and </w:t>
      </w:r>
      <w:proofErr w:type="gramStart"/>
      <w:r w:rsidRPr="000424CE">
        <w:rPr>
          <w:rFonts w:ascii="Times New Roman" w:eastAsia="Times New Roman" w:hAnsi="Times New Roman" w:cs="Times New Roman"/>
          <w:sz w:val="24"/>
          <w:szCs w:val="24"/>
          <w:lang w:val="en-US" w:eastAsia="ru-RU"/>
        </w:rPr>
        <w:t>can be used</w:t>
      </w:r>
      <w:proofErr w:type="gramEnd"/>
      <w:r w:rsidRPr="000424CE">
        <w:rPr>
          <w:rFonts w:ascii="Times New Roman" w:eastAsia="Times New Roman" w:hAnsi="Times New Roman" w:cs="Times New Roman"/>
          <w:sz w:val="24"/>
          <w:szCs w:val="24"/>
          <w:lang w:val="en-US" w:eastAsia="ru-RU"/>
        </w:rPr>
        <w:t xml:space="preserve"> to identify its presence.</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Pigment identification on artworks such as paintings, frescoes, and ceramics and metal artefacts by EDXRF is widely acknowledged.</w:t>
      </w:r>
      <w:r w:rsidRPr="000424CE">
        <w:rPr>
          <w:rFonts w:ascii="Times New Roman" w:eastAsia="Times New Roman" w:hAnsi="Times New Roman" w:cs="Times New Roman"/>
          <w:sz w:val="24"/>
          <w:szCs w:val="24"/>
          <w:vertAlign w:val="superscript"/>
          <w:lang w:val="en-US" w:eastAsia="ru-RU"/>
        </w:rPr>
        <w:t>1–4</w:t>
      </w:r>
      <w:r w:rsidRPr="000424CE">
        <w:rPr>
          <w:rFonts w:ascii="Times New Roman" w:eastAsia="Times New Roman" w:hAnsi="Times New Roman" w:cs="Times New Roman"/>
          <w:sz w:val="24"/>
          <w:szCs w:val="24"/>
          <w:lang w:val="en-US" w:eastAsia="ru-RU"/>
        </w:rPr>
        <w:t xml:space="preserve"> </w:t>
      </w:r>
      <w:proofErr w:type="gramStart"/>
      <w:r w:rsidRPr="000424CE">
        <w:rPr>
          <w:rFonts w:ascii="Times New Roman" w:eastAsia="Times New Roman" w:hAnsi="Times New Roman" w:cs="Times New Roman"/>
          <w:sz w:val="24"/>
          <w:szCs w:val="24"/>
          <w:lang w:val="en-US" w:eastAsia="ru-RU"/>
        </w:rPr>
        <w:t>In</w:t>
      </w:r>
      <w:proofErr w:type="gramEnd"/>
      <w:r w:rsidRPr="000424CE">
        <w:rPr>
          <w:rFonts w:ascii="Times New Roman" w:eastAsia="Times New Roman" w:hAnsi="Times New Roman" w:cs="Times New Roman"/>
          <w:sz w:val="24"/>
          <w:szCs w:val="24"/>
          <w:lang w:val="en-US" w:eastAsia="ru-RU"/>
        </w:rPr>
        <w:t xml:space="preserve"> this article, we present the pigment identification of a Japanese print by means of a portable micro-beam EDXRF instrument. The equipment used in this study is a portable instrument consisting of an Oxford X-ray generator (Model XTF 5011) with Mo anode (50 kV, 1 mA). The detector used is a Vortex-EX SDD (Si) thermoelectrically cooled with a nominal area of 50 mm</w:t>
      </w:r>
      <w:r w:rsidRPr="000424CE">
        <w:rPr>
          <w:rFonts w:ascii="Times New Roman" w:eastAsia="Times New Roman" w:hAnsi="Times New Roman" w:cs="Times New Roman"/>
          <w:sz w:val="24"/>
          <w:szCs w:val="24"/>
          <w:vertAlign w:val="superscript"/>
          <w:lang w:val="en-US" w:eastAsia="ru-RU"/>
        </w:rPr>
        <w:t>2</w:t>
      </w:r>
      <w:r w:rsidRPr="000424CE">
        <w:rPr>
          <w:rFonts w:ascii="Times New Roman" w:eastAsia="Times New Roman" w:hAnsi="Times New Roman" w:cs="Times New Roman"/>
          <w:sz w:val="24"/>
          <w:szCs w:val="24"/>
          <w:lang w:val="en-US" w:eastAsia="ru-RU"/>
        </w:rPr>
        <w:t xml:space="preserve"> and a </w:t>
      </w:r>
      <w:proofErr w:type="gramStart"/>
      <w:r w:rsidRPr="000424CE">
        <w:rPr>
          <w:rFonts w:ascii="Times New Roman" w:eastAsia="Times New Roman" w:hAnsi="Times New Roman" w:cs="Times New Roman"/>
          <w:sz w:val="24"/>
          <w:szCs w:val="24"/>
          <w:lang w:val="en-US" w:eastAsia="ru-RU"/>
        </w:rPr>
        <w:t>Be</w:t>
      </w:r>
      <w:proofErr w:type="gramEnd"/>
      <w:r w:rsidRPr="000424CE">
        <w:rPr>
          <w:rFonts w:ascii="Times New Roman" w:eastAsia="Times New Roman" w:hAnsi="Times New Roman" w:cs="Times New Roman"/>
          <w:sz w:val="24"/>
          <w:szCs w:val="24"/>
          <w:lang w:val="en-US" w:eastAsia="ru-RU"/>
        </w:rPr>
        <w:t xml:space="preserve"> window. The X-ray generator and detector </w:t>
      </w:r>
      <w:proofErr w:type="gramStart"/>
      <w:r w:rsidRPr="000424CE">
        <w:rPr>
          <w:rFonts w:ascii="Times New Roman" w:eastAsia="Times New Roman" w:hAnsi="Times New Roman" w:cs="Times New Roman"/>
          <w:sz w:val="24"/>
          <w:szCs w:val="24"/>
          <w:lang w:val="en-US" w:eastAsia="ru-RU"/>
        </w:rPr>
        <w:t>are coupled</w:t>
      </w:r>
      <w:proofErr w:type="gramEnd"/>
      <w:r w:rsidRPr="000424CE">
        <w:rPr>
          <w:rFonts w:ascii="Times New Roman" w:eastAsia="Times New Roman" w:hAnsi="Times New Roman" w:cs="Times New Roman"/>
          <w:sz w:val="24"/>
          <w:szCs w:val="24"/>
          <w:lang w:val="en-US" w:eastAsia="ru-RU"/>
        </w:rPr>
        <w:t xml:space="preserve"> to a vacuum chamber</w:t>
      </w:r>
      <w:r w:rsidRPr="000424CE">
        <w:rPr>
          <w:rFonts w:ascii="Times New Roman" w:eastAsia="Times New Roman" w:hAnsi="Times New Roman" w:cs="Times New Roman"/>
          <w:sz w:val="24"/>
          <w:szCs w:val="24"/>
          <w:vertAlign w:val="superscript"/>
          <w:lang w:val="en-US" w:eastAsia="ru-RU"/>
        </w:rPr>
        <w:t>5</w:t>
      </w:r>
      <w:r w:rsidRPr="000424CE">
        <w:rPr>
          <w:rFonts w:ascii="Times New Roman" w:eastAsia="Times New Roman" w:hAnsi="Times New Roman" w:cs="Times New Roman"/>
          <w:sz w:val="24"/>
          <w:szCs w:val="24"/>
          <w:lang w:val="en-US" w:eastAsia="ru-RU"/>
        </w:rPr>
        <w:t xml:space="preserve"> in 45º geometry. This chamber </w:t>
      </w:r>
      <w:proofErr w:type="gramStart"/>
      <w:r w:rsidRPr="000424CE">
        <w:rPr>
          <w:rFonts w:ascii="Times New Roman" w:eastAsia="Times New Roman" w:hAnsi="Times New Roman" w:cs="Times New Roman"/>
          <w:sz w:val="24"/>
          <w:szCs w:val="24"/>
          <w:lang w:val="en-US" w:eastAsia="ru-RU"/>
        </w:rPr>
        <w:t>was designed</w:t>
      </w:r>
      <w:proofErr w:type="gramEnd"/>
      <w:r w:rsidRPr="000424CE">
        <w:rPr>
          <w:rFonts w:ascii="Times New Roman" w:eastAsia="Times New Roman" w:hAnsi="Times New Roman" w:cs="Times New Roman"/>
          <w:sz w:val="24"/>
          <w:szCs w:val="24"/>
          <w:lang w:val="en-US" w:eastAsia="ru-RU"/>
        </w:rPr>
        <w:t xml:space="preserve"> to allow alternating between a simple collimator and a </w:t>
      </w:r>
      <w:proofErr w:type="spellStart"/>
      <w:r w:rsidRPr="000424CE">
        <w:rPr>
          <w:rFonts w:ascii="Times New Roman" w:eastAsia="Times New Roman" w:hAnsi="Times New Roman" w:cs="Times New Roman"/>
          <w:sz w:val="24"/>
          <w:szCs w:val="24"/>
          <w:lang w:val="en-US" w:eastAsia="ru-RU"/>
        </w:rPr>
        <w:t>polycapillary</w:t>
      </w:r>
      <w:proofErr w:type="spellEnd"/>
      <w:r w:rsidRPr="000424CE">
        <w:rPr>
          <w:rFonts w:ascii="Times New Roman" w:eastAsia="Times New Roman" w:hAnsi="Times New Roman" w:cs="Times New Roman"/>
          <w:sz w:val="24"/>
          <w:szCs w:val="24"/>
          <w:lang w:val="en-US" w:eastAsia="ru-RU"/>
        </w:rPr>
        <w:t xml:space="preserve"> collimator. Using the </w:t>
      </w:r>
      <w:proofErr w:type="spellStart"/>
      <w:r w:rsidRPr="000424CE">
        <w:rPr>
          <w:rFonts w:ascii="Times New Roman" w:eastAsia="Times New Roman" w:hAnsi="Times New Roman" w:cs="Times New Roman"/>
          <w:sz w:val="24"/>
          <w:szCs w:val="24"/>
          <w:lang w:val="en-US" w:eastAsia="ru-RU"/>
        </w:rPr>
        <w:t>polycapillary</w:t>
      </w:r>
      <w:proofErr w:type="spellEnd"/>
      <w:r w:rsidRPr="000424CE">
        <w:rPr>
          <w:rFonts w:ascii="Times New Roman" w:eastAsia="Times New Roman" w:hAnsi="Times New Roman" w:cs="Times New Roman"/>
          <w:sz w:val="24"/>
          <w:szCs w:val="24"/>
          <w:lang w:val="en-US" w:eastAsia="ru-RU"/>
        </w:rPr>
        <w:t xml:space="preserve"> feature a spot size of 250 µm </w:t>
      </w:r>
      <w:proofErr w:type="gramStart"/>
      <w:r w:rsidRPr="000424CE">
        <w:rPr>
          <w:rFonts w:ascii="Times New Roman" w:eastAsia="Times New Roman" w:hAnsi="Times New Roman" w:cs="Times New Roman"/>
          <w:sz w:val="24"/>
          <w:szCs w:val="24"/>
          <w:lang w:val="en-US" w:eastAsia="ru-RU"/>
        </w:rPr>
        <w:t>is obtained</w:t>
      </w:r>
      <w:proofErr w:type="gramEnd"/>
      <w:r w:rsidRPr="000424CE">
        <w:rPr>
          <w:rFonts w:ascii="Times New Roman" w:eastAsia="Times New Roman" w:hAnsi="Times New Roman" w:cs="Times New Roman"/>
          <w:sz w:val="24"/>
          <w:szCs w:val="24"/>
          <w:lang w:val="en-US" w:eastAsia="ru-RU"/>
        </w:rPr>
        <w:t xml:space="preserve">. The chamber also possesses a camera allowing the </w:t>
      </w:r>
      <w:proofErr w:type="spellStart"/>
      <w:r w:rsidRPr="000424CE">
        <w:rPr>
          <w:rFonts w:ascii="Times New Roman" w:eastAsia="Times New Roman" w:hAnsi="Times New Roman" w:cs="Times New Roman"/>
          <w:sz w:val="24"/>
          <w:szCs w:val="24"/>
          <w:lang w:val="en-US" w:eastAsia="ru-RU"/>
        </w:rPr>
        <w:t>visualisation</w:t>
      </w:r>
      <w:proofErr w:type="spellEnd"/>
      <w:r w:rsidRPr="000424CE">
        <w:rPr>
          <w:rFonts w:ascii="Times New Roman" w:eastAsia="Times New Roman" w:hAnsi="Times New Roman" w:cs="Times New Roman"/>
          <w:sz w:val="24"/>
          <w:szCs w:val="24"/>
          <w:lang w:val="en-US" w:eastAsia="ru-RU"/>
        </w:rPr>
        <w:t xml:space="preserve"> of the </w:t>
      </w:r>
      <w:proofErr w:type="spellStart"/>
      <w:r w:rsidRPr="000424CE">
        <w:rPr>
          <w:rFonts w:ascii="Times New Roman" w:eastAsia="Times New Roman" w:hAnsi="Times New Roman" w:cs="Times New Roman"/>
          <w:sz w:val="24"/>
          <w:szCs w:val="24"/>
          <w:lang w:val="en-US" w:eastAsia="ru-RU"/>
        </w:rPr>
        <w:t>analysed</w:t>
      </w:r>
      <w:proofErr w:type="spellEnd"/>
      <w:r w:rsidRPr="000424CE">
        <w:rPr>
          <w:rFonts w:ascii="Times New Roman" w:eastAsia="Times New Roman" w:hAnsi="Times New Roman" w:cs="Times New Roman"/>
          <w:sz w:val="24"/>
          <w:szCs w:val="24"/>
          <w:lang w:val="en-US" w:eastAsia="ru-RU"/>
        </w:rPr>
        <w:t xml:space="preserve"> area and thus the capture of the image (Figure 1) and the spot of analysis </w:t>
      </w:r>
      <w:proofErr w:type="gramStart"/>
      <w:r w:rsidRPr="000424CE">
        <w:rPr>
          <w:rFonts w:ascii="Times New Roman" w:eastAsia="Times New Roman" w:hAnsi="Times New Roman" w:cs="Times New Roman"/>
          <w:sz w:val="24"/>
          <w:szCs w:val="24"/>
          <w:lang w:val="en-US" w:eastAsia="ru-RU"/>
        </w:rPr>
        <w:t>is highlighted</w:t>
      </w:r>
      <w:proofErr w:type="gramEnd"/>
      <w:r w:rsidRPr="000424CE">
        <w:rPr>
          <w:rFonts w:ascii="Times New Roman" w:eastAsia="Times New Roman" w:hAnsi="Times New Roman" w:cs="Times New Roman"/>
          <w:sz w:val="24"/>
          <w:szCs w:val="24"/>
          <w:lang w:val="en-US" w:eastAsia="ru-RU"/>
        </w:rPr>
        <w:t xml:space="preserve"> by the two lasers, one green and one red. All spectra </w:t>
      </w:r>
      <w:proofErr w:type="gramStart"/>
      <w:r w:rsidRPr="000424CE">
        <w:rPr>
          <w:rFonts w:ascii="Times New Roman" w:eastAsia="Times New Roman" w:hAnsi="Times New Roman" w:cs="Times New Roman"/>
          <w:sz w:val="24"/>
          <w:szCs w:val="24"/>
          <w:lang w:val="en-US" w:eastAsia="ru-RU"/>
        </w:rPr>
        <w:t>were collected</w:t>
      </w:r>
      <w:proofErr w:type="gramEnd"/>
      <w:r w:rsidRPr="000424CE">
        <w:rPr>
          <w:rFonts w:ascii="Times New Roman" w:eastAsia="Times New Roman" w:hAnsi="Times New Roman" w:cs="Times New Roman"/>
          <w:sz w:val="24"/>
          <w:szCs w:val="24"/>
          <w:lang w:val="en-US" w:eastAsia="ru-RU"/>
        </w:rPr>
        <w:t xml:space="preserve"> using the </w:t>
      </w:r>
      <w:proofErr w:type="spellStart"/>
      <w:r w:rsidRPr="000424CE">
        <w:rPr>
          <w:rFonts w:ascii="Times New Roman" w:eastAsia="Times New Roman" w:hAnsi="Times New Roman" w:cs="Times New Roman"/>
          <w:sz w:val="24"/>
          <w:szCs w:val="24"/>
          <w:lang w:val="en-US" w:eastAsia="ru-RU"/>
        </w:rPr>
        <w:t>polycapillary</w:t>
      </w:r>
      <w:proofErr w:type="spellEnd"/>
      <w:r w:rsidRPr="000424CE">
        <w:rPr>
          <w:rFonts w:ascii="Times New Roman" w:eastAsia="Times New Roman" w:hAnsi="Times New Roman" w:cs="Times New Roman"/>
          <w:sz w:val="24"/>
          <w:szCs w:val="24"/>
          <w:lang w:val="en-US" w:eastAsia="ru-RU"/>
        </w:rPr>
        <w:t xml:space="preserve"> mode in vacuum, operating conditions of 30 kV, 0.5 mA and 300 s. The spectra analyses were performed using the AXIL-QXAS (Analysis of X-ray spectra by Iterative </w:t>
      </w:r>
      <w:proofErr w:type="gramStart"/>
      <w:r w:rsidRPr="000424CE">
        <w:rPr>
          <w:rFonts w:ascii="Times New Roman" w:eastAsia="Times New Roman" w:hAnsi="Times New Roman" w:cs="Times New Roman"/>
          <w:sz w:val="24"/>
          <w:szCs w:val="24"/>
          <w:lang w:val="en-US" w:eastAsia="ru-RU"/>
        </w:rPr>
        <w:t>Least-squares</w:t>
      </w:r>
      <w:proofErr w:type="gramEnd"/>
      <w:r w:rsidRPr="000424CE">
        <w:rPr>
          <w:rFonts w:ascii="Times New Roman" w:eastAsia="Times New Roman" w:hAnsi="Times New Roman" w:cs="Times New Roman"/>
          <w:sz w:val="24"/>
          <w:szCs w:val="24"/>
          <w:lang w:val="en-US" w:eastAsia="ru-RU"/>
        </w:rPr>
        <w:t xml:space="preserve"> fitting) software package developed by the International Atomic Energy Agency (IAEA).</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noProof/>
          <w:sz w:val="24"/>
          <w:szCs w:val="24"/>
          <w:lang w:eastAsia="ru-RU"/>
        </w:rPr>
        <w:lastRenderedPageBreak/>
        <w:drawing>
          <wp:inline distT="0" distB="0" distL="0" distR="0">
            <wp:extent cx="6219825" cy="5259295"/>
            <wp:effectExtent l="0" t="0" r="0" b="0"/>
            <wp:docPr id="3" name="Рисунок 3" descr="https://www.spectroscopyeurope.com/sites/default/files/XRF_Article_20_6_F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ectroscopyeurope.com/sites/default/files/XRF_Article_20_6_Fig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871" cy="5265253"/>
                    </a:xfrm>
                    <a:prstGeom prst="rect">
                      <a:avLst/>
                    </a:prstGeom>
                    <a:noFill/>
                    <a:ln>
                      <a:noFill/>
                    </a:ln>
                  </pic:spPr>
                </pic:pic>
              </a:graphicData>
            </a:graphic>
          </wp:inline>
        </w:drawing>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Figure 1. Image of the </w:t>
      </w:r>
      <w:proofErr w:type="spellStart"/>
      <w:r w:rsidRPr="000424CE">
        <w:rPr>
          <w:rFonts w:ascii="Times New Roman" w:eastAsia="Times New Roman" w:hAnsi="Times New Roman" w:cs="Times New Roman"/>
          <w:sz w:val="24"/>
          <w:szCs w:val="24"/>
          <w:lang w:val="en-US" w:eastAsia="ru-RU"/>
        </w:rPr>
        <w:t>analysed</w:t>
      </w:r>
      <w:proofErr w:type="spellEnd"/>
      <w:r w:rsidRPr="000424CE">
        <w:rPr>
          <w:rFonts w:ascii="Times New Roman" w:eastAsia="Times New Roman" w:hAnsi="Times New Roman" w:cs="Times New Roman"/>
          <w:sz w:val="24"/>
          <w:szCs w:val="24"/>
          <w:lang w:val="en-US" w:eastAsia="ru-RU"/>
        </w:rPr>
        <w:t xml:space="preserve"> area gathered with the interior camera, and spectra obtained for the green and red areas (the light is the reflection of a LED used to illuminate the chamber).</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0424CE">
        <w:rPr>
          <w:rFonts w:ascii="Times New Roman" w:eastAsia="Times New Roman" w:hAnsi="Times New Roman" w:cs="Times New Roman"/>
          <w:sz w:val="24"/>
          <w:szCs w:val="24"/>
          <w:lang w:val="en-US" w:eastAsia="ru-RU"/>
        </w:rPr>
        <w:t xml:space="preserve">The </w:t>
      </w:r>
      <w:proofErr w:type="spellStart"/>
      <w:r w:rsidRPr="000424CE">
        <w:rPr>
          <w:rFonts w:ascii="Times New Roman" w:eastAsia="Times New Roman" w:hAnsi="Times New Roman" w:cs="Times New Roman"/>
          <w:sz w:val="24"/>
          <w:szCs w:val="24"/>
          <w:lang w:val="en-US" w:eastAsia="ru-RU"/>
        </w:rPr>
        <w:t>analysed</w:t>
      </w:r>
      <w:proofErr w:type="spellEnd"/>
      <w:r w:rsidRPr="000424CE">
        <w:rPr>
          <w:rFonts w:ascii="Times New Roman" w:eastAsia="Times New Roman" w:hAnsi="Times New Roman" w:cs="Times New Roman"/>
          <w:sz w:val="24"/>
          <w:szCs w:val="24"/>
          <w:lang w:val="en-US" w:eastAsia="ru-RU"/>
        </w:rPr>
        <w:t xml:space="preserve"> sample, shown in Figure 2, was acquired by a collector without any record of its provenance or former owners</w:t>
      </w:r>
      <w:proofErr w:type="gramEnd"/>
      <w:r w:rsidRPr="000424CE">
        <w:rPr>
          <w:rFonts w:ascii="Times New Roman" w:eastAsia="Times New Roman" w:hAnsi="Times New Roman" w:cs="Times New Roman"/>
          <w:sz w:val="24"/>
          <w:szCs w:val="24"/>
          <w:lang w:val="en-US" w:eastAsia="ru-RU"/>
        </w:rPr>
        <w:t xml:space="preserve">, so its authorship and time of creation is indefinite. Nonetheless, an expert in oriental textile artworks </w:t>
      </w:r>
      <w:proofErr w:type="spellStart"/>
      <w:r w:rsidRPr="000424CE">
        <w:rPr>
          <w:rFonts w:ascii="Times New Roman" w:eastAsia="Times New Roman" w:hAnsi="Times New Roman" w:cs="Times New Roman"/>
          <w:sz w:val="24"/>
          <w:szCs w:val="24"/>
          <w:lang w:val="en-US" w:eastAsia="ru-RU"/>
        </w:rPr>
        <w:t>analysed</w:t>
      </w:r>
      <w:proofErr w:type="spellEnd"/>
      <w:r w:rsidRPr="000424CE">
        <w:rPr>
          <w:rFonts w:ascii="Times New Roman" w:eastAsia="Times New Roman" w:hAnsi="Times New Roman" w:cs="Times New Roman"/>
          <w:sz w:val="24"/>
          <w:szCs w:val="24"/>
          <w:lang w:val="en-US" w:eastAsia="ru-RU"/>
        </w:rPr>
        <w:t xml:space="preserve"> the style and materials of the piece and identified it as Japanese print using the woodblock technique.</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noProof/>
          <w:sz w:val="24"/>
          <w:szCs w:val="24"/>
          <w:lang w:eastAsia="ru-RU"/>
        </w:rPr>
        <w:lastRenderedPageBreak/>
        <w:drawing>
          <wp:inline distT="0" distB="0" distL="0" distR="0">
            <wp:extent cx="6396038" cy="8905875"/>
            <wp:effectExtent l="0" t="0" r="5080" b="0"/>
            <wp:docPr id="2" name="Рисунок 2" descr="https://www.spectroscopyeurope.com/sites/default/files/XRF_Article_20_6_F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ectroscopyeurope.com/sites/default/files/XRF_Article_20_6_Fig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7552" cy="8907983"/>
                    </a:xfrm>
                    <a:prstGeom prst="rect">
                      <a:avLst/>
                    </a:prstGeom>
                    <a:noFill/>
                    <a:ln>
                      <a:noFill/>
                    </a:ln>
                  </pic:spPr>
                </pic:pic>
              </a:graphicData>
            </a:graphic>
          </wp:inline>
        </w:drawing>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lastRenderedPageBreak/>
        <w:t xml:space="preserve">Figure 2. Picture of the Japanese woodblock print with </w:t>
      </w:r>
      <w:proofErr w:type="spellStart"/>
      <w:r w:rsidRPr="000424CE">
        <w:rPr>
          <w:rFonts w:ascii="Times New Roman" w:eastAsia="Times New Roman" w:hAnsi="Times New Roman" w:cs="Times New Roman"/>
          <w:sz w:val="24"/>
          <w:szCs w:val="24"/>
          <w:lang w:val="en-US" w:eastAsia="ru-RU"/>
        </w:rPr>
        <w:t>analysed</w:t>
      </w:r>
      <w:proofErr w:type="spellEnd"/>
      <w:r w:rsidRPr="000424CE">
        <w:rPr>
          <w:rFonts w:ascii="Times New Roman" w:eastAsia="Times New Roman" w:hAnsi="Times New Roman" w:cs="Times New Roman"/>
          <w:sz w:val="24"/>
          <w:szCs w:val="24"/>
          <w:lang w:val="en-US" w:eastAsia="ru-RU"/>
        </w:rPr>
        <w:t xml:space="preserve"> points (indicated by the round white spots)</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Woodblock printmaking came to Japan from China probably around the eighth century. In the beginning, woodblock printmaking was done only in Buddhist monasteries, </w:t>
      </w:r>
      <w:proofErr w:type="gramStart"/>
      <w:r w:rsidRPr="000424CE">
        <w:rPr>
          <w:rFonts w:ascii="Times New Roman" w:eastAsia="Times New Roman" w:hAnsi="Times New Roman" w:cs="Times New Roman"/>
          <w:sz w:val="24"/>
          <w:szCs w:val="24"/>
          <w:lang w:val="en-US" w:eastAsia="ru-RU"/>
        </w:rPr>
        <w:t>for the purpose of</w:t>
      </w:r>
      <w:proofErr w:type="gramEnd"/>
      <w:r w:rsidRPr="000424CE">
        <w:rPr>
          <w:rFonts w:ascii="Times New Roman" w:eastAsia="Times New Roman" w:hAnsi="Times New Roman" w:cs="Times New Roman"/>
          <w:sz w:val="24"/>
          <w:szCs w:val="24"/>
          <w:lang w:val="en-US" w:eastAsia="ru-RU"/>
        </w:rPr>
        <w:t xml:space="preserve"> reproducing Buddhist texts and images, later also for books. Only at the beginning of the 17</w:t>
      </w:r>
      <w:r w:rsidRPr="000424CE">
        <w:rPr>
          <w:rFonts w:ascii="Times New Roman" w:eastAsia="Times New Roman" w:hAnsi="Times New Roman" w:cs="Times New Roman"/>
          <w:sz w:val="24"/>
          <w:szCs w:val="24"/>
          <w:vertAlign w:val="superscript"/>
          <w:lang w:val="en-US" w:eastAsia="ru-RU"/>
        </w:rPr>
        <w:t>th</w:t>
      </w:r>
      <w:r w:rsidRPr="000424CE">
        <w:rPr>
          <w:rFonts w:ascii="Times New Roman" w:eastAsia="Times New Roman" w:hAnsi="Times New Roman" w:cs="Times New Roman"/>
          <w:sz w:val="24"/>
          <w:szCs w:val="24"/>
          <w:lang w:val="en-US" w:eastAsia="ru-RU"/>
        </w:rPr>
        <w:t xml:space="preserve"> century </w:t>
      </w:r>
      <w:proofErr w:type="gramStart"/>
      <w:r w:rsidRPr="000424CE">
        <w:rPr>
          <w:rFonts w:ascii="Times New Roman" w:eastAsia="Times New Roman" w:hAnsi="Times New Roman" w:cs="Times New Roman"/>
          <w:sz w:val="24"/>
          <w:szCs w:val="24"/>
          <w:lang w:val="en-US" w:eastAsia="ru-RU"/>
        </w:rPr>
        <w:t>was printing also done</w:t>
      </w:r>
      <w:proofErr w:type="gramEnd"/>
      <w:r w:rsidRPr="000424CE">
        <w:rPr>
          <w:rFonts w:ascii="Times New Roman" w:eastAsia="Times New Roman" w:hAnsi="Times New Roman" w:cs="Times New Roman"/>
          <w:sz w:val="24"/>
          <w:szCs w:val="24"/>
          <w:lang w:val="en-US" w:eastAsia="ru-RU"/>
        </w:rPr>
        <w:t xml:space="preserve"> in private studios. The first prints were just black-and-white. Japanese woodblock printmaking was at its prime during the Edo period (1603–1868). The artists expressed the spirit of a new time in their images, the </w:t>
      </w:r>
      <w:proofErr w:type="spellStart"/>
      <w:r w:rsidRPr="000424CE">
        <w:rPr>
          <w:rFonts w:ascii="Times New Roman" w:eastAsia="Times New Roman" w:hAnsi="Times New Roman" w:cs="Times New Roman"/>
          <w:i/>
          <w:iCs/>
          <w:sz w:val="24"/>
          <w:szCs w:val="24"/>
          <w:lang w:val="en-US" w:eastAsia="ru-RU"/>
        </w:rPr>
        <w:t>ukiyo</w:t>
      </w:r>
      <w:proofErr w:type="spellEnd"/>
      <w:r w:rsidRPr="000424CE">
        <w:rPr>
          <w:rFonts w:ascii="Times New Roman" w:eastAsia="Times New Roman" w:hAnsi="Times New Roman" w:cs="Times New Roman"/>
          <w:i/>
          <w:iCs/>
          <w:sz w:val="24"/>
          <w:szCs w:val="24"/>
          <w:lang w:val="en-US" w:eastAsia="ru-RU"/>
        </w:rPr>
        <w:t>-e</w:t>
      </w:r>
      <w:r w:rsidRPr="000424CE">
        <w:rPr>
          <w:rFonts w:ascii="Times New Roman" w:eastAsia="Times New Roman" w:hAnsi="Times New Roman" w:cs="Times New Roman"/>
          <w:sz w:val="24"/>
          <w:szCs w:val="24"/>
          <w:lang w:val="en-US" w:eastAsia="ru-RU"/>
        </w:rPr>
        <w:t>, which means “images of the floating world”. In the middle of the 17</w:t>
      </w:r>
      <w:r w:rsidRPr="000424CE">
        <w:rPr>
          <w:rFonts w:ascii="Times New Roman" w:eastAsia="Times New Roman" w:hAnsi="Times New Roman" w:cs="Times New Roman"/>
          <w:sz w:val="24"/>
          <w:szCs w:val="24"/>
          <w:vertAlign w:val="superscript"/>
          <w:lang w:val="en-US" w:eastAsia="ru-RU"/>
        </w:rPr>
        <w:t>th</w:t>
      </w:r>
      <w:r w:rsidRPr="000424CE">
        <w:rPr>
          <w:rFonts w:ascii="Times New Roman" w:eastAsia="Times New Roman" w:hAnsi="Times New Roman" w:cs="Times New Roman"/>
          <w:sz w:val="24"/>
          <w:szCs w:val="24"/>
          <w:lang w:val="en-US" w:eastAsia="ru-RU"/>
        </w:rPr>
        <w:t xml:space="preserve"> century, the artist </w:t>
      </w:r>
      <w:proofErr w:type="spellStart"/>
      <w:r w:rsidRPr="000424CE">
        <w:rPr>
          <w:rFonts w:ascii="Times New Roman" w:eastAsia="Times New Roman" w:hAnsi="Times New Roman" w:cs="Times New Roman"/>
          <w:sz w:val="24"/>
          <w:szCs w:val="24"/>
          <w:lang w:val="en-US" w:eastAsia="ru-RU"/>
        </w:rPr>
        <w:t>Moronobu</w:t>
      </w:r>
      <w:proofErr w:type="spellEnd"/>
      <w:r w:rsidRPr="000424CE">
        <w:rPr>
          <w:rFonts w:ascii="Times New Roman" w:eastAsia="Times New Roman" w:hAnsi="Times New Roman" w:cs="Times New Roman"/>
          <w:sz w:val="24"/>
          <w:szCs w:val="24"/>
          <w:lang w:val="en-US" w:eastAsia="ru-RU"/>
        </w:rPr>
        <w:t xml:space="preserve"> was one of the first to create a single sheet woodblock print. These new, reasonably priced prints became very popular. There was a big variety of themes. In the beginning, legends were the main theme, and images from the popular </w:t>
      </w:r>
      <w:r w:rsidRPr="000424CE">
        <w:rPr>
          <w:rFonts w:ascii="Times New Roman" w:eastAsia="Times New Roman" w:hAnsi="Times New Roman" w:cs="Times New Roman"/>
          <w:i/>
          <w:iCs/>
          <w:sz w:val="24"/>
          <w:szCs w:val="24"/>
          <w:lang w:val="en-US" w:eastAsia="ru-RU"/>
        </w:rPr>
        <w:t>kabuki</w:t>
      </w:r>
      <w:r w:rsidRPr="000424CE">
        <w:rPr>
          <w:rFonts w:ascii="Times New Roman" w:eastAsia="Times New Roman" w:hAnsi="Times New Roman" w:cs="Times New Roman"/>
          <w:sz w:val="24"/>
          <w:szCs w:val="24"/>
          <w:lang w:val="en-US" w:eastAsia="ru-RU"/>
        </w:rPr>
        <w:t xml:space="preserve"> theatre. The artist </w:t>
      </w:r>
      <w:proofErr w:type="spellStart"/>
      <w:r w:rsidRPr="000424CE">
        <w:rPr>
          <w:rFonts w:ascii="Times New Roman" w:eastAsia="Times New Roman" w:hAnsi="Times New Roman" w:cs="Times New Roman"/>
          <w:sz w:val="24"/>
          <w:szCs w:val="24"/>
          <w:lang w:val="en-US" w:eastAsia="ru-RU"/>
        </w:rPr>
        <w:t>Harunobu</w:t>
      </w:r>
      <w:proofErr w:type="spellEnd"/>
      <w:r w:rsidRPr="000424CE">
        <w:rPr>
          <w:rFonts w:ascii="Times New Roman" w:eastAsia="Times New Roman" w:hAnsi="Times New Roman" w:cs="Times New Roman"/>
          <w:sz w:val="24"/>
          <w:szCs w:val="24"/>
          <w:lang w:val="en-US" w:eastAsia="ru-RU"/>
        </w:rPr>
        <w:t xml:space="preserve"> designed prints showing scenes of everyday life. </w:t>
      </w:r>
      <w:proofErr w:type="spellStart"/>
      <w:r w:rsidRPr="000424CE">
        <w:rPr>
          <w:rFonts w:ascii="Times New Roman" w:eastAsia="Times New Roman" w:hAnsi="Times New Roman" w:cs="Times New Roman"/>
          <w:sz w:val="24"/>
          <w:szCs w:val="24"/>
          <w:lang w:val="en-US" w:eastAsia="ru-RU"/>
        </w:rPr>
        <w:t>Utamaro</w:t>
      </w:r>
      <w:proofErr w:type="spellEnd"/>
      <w:r w:rsidRPr="000424CE">
        <w:rPr>
          <w:rFonts w:ascii="Times New Roman" w:eastAsia="Times New Roman" w:hAnsi="Times New Roman" w:cs="Times New Roman"/>
          <w:sz w:val="24"/>
          <w:szCs w:val="24"/>
          <w:lang w:val="en-US" w:eastAsia="ru-RU"/>
        </w:rPr>
        <w:t xml:space="preserve"> was famous for his fine portraits of beautiful women. At the end of the 18</w:t>
      </w:r>
      <w:r w:rsidRPr="000424CE">
        <w:rPr>
          <w:rFonts w:ascii="Times New Roman" w:eastAsia="Times New Roman" w:hAnsi="Times New Roman" w:cs="Times New Roman"/>
          <w:sz w:val="24"/>
          <w:szCs w:val="24"/>
          <w:vertAlign w:val="superscript"/>
          <w:lang w:val="en-US" w:eastAsia="ru-RU"/>
        </w:rPr>
        <w:t>th</w:t>
      </w:r>
      <w:r w:rsidRPr="000424CE">
        <w:rPr>
          <w:rFonts w:ascii="Times New Roman" w:eastAsia="Times New Roman" w:hAnsi="Times New Roman" w:cs="Times New Roman"/>
          <w:sz w:val="24"/>
          <w:szCs w:val="24"/>
          <w:lang w:val="en-US" w:eastAsia="ru-RU"/>
        </w:rPr>
        <w:t xml:space="preserve"> century, both landscape and animals became themes of artists such as the masters Hokusai and Hiroshige.</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The EDXRF analysis and knowledge of the elemental content of the </w:t>
      </w:r>
      <w:proofErr w:type="spellStart"/>
      <w:r w:rsidRPr="000424CE">
        <w:rPr>
          <w:rFonts w:ascii="Times New Roman" w:eastAsia="Times New Roman" w:hAnsi="Times New Roman" w:cs="Times New Roman"/>
          <w:sz w:val="24"/>
          <w:szCs w:val="24"/>
          <w:lang w:val="en-US" w:eastAsia="ru-RU"/>
        </w:rPr>
        <w:t>colours</w:t>
      </w:r>
      <w:proofErr w:type="spellEnd"/>
      <w:r w:rsidRPr="000424CE">
        <w:rPr>
          <w:rFonts w:ascii="Times New Roman" w:eastAsia="Times New Roman" w:hAnsi="Times New Roman" w:cs="Times New Roman"/>
          <w:sz w:val="24"/>
          <w:szCs w:val="24"/>
          <w:lang w:val="en-US" w:eastAsia="ru-RU"/>
        </w:rPr>
        <w:t xml:space="preserve"> present in the print, gave enlightening results regarding the pigments used. In Figure </w:t>
      </w:r>
      <w:proofErr w:type="gramStart"/>
      <w:r w:rsidRPr="000424CE">
        <w:rPr>
          <w:rFonts w:ascii="Times New Roman" w:eastAsia="Times New Roman" w:hAnsi="Times New Roman" w:cs="Times New Roman"/>
          <w:sz w:val="24"/>
          <w:szCs w:val="24"/>
          <w:lang w:val="en-US" w:eastAsia="ru-RU"/>
        </w:rPr>
        <w:t>1</w:t>
      </w:r>
      <w:proofErr w:type="gramEnd"/>
      <w:r w:rsidRPr="000424CE">
        <w:rPr>
          <w:rFonts w:ascii="Times New Roman" w:eastAsia="Times New Roman" w:hAnsi="Times New Roman" w:cs="Times New Roman"/>
          <w:sz w:val="24"/>
          <w:szCs w:val="24"/>
          <w:lang w:val="en-US" w:eastAsia="ru-RU"/>
        </w:rPr>
        <w:t xml:space="preserve"> the spectra obtained for the red background and green spot in the upper left quadrant of the print are overlapped. The high amount of Hg in the red spot, as well as for other red areas, implies the use of vermillion (</w:t>
      </w:r>
      <w:proofErr w:type="spellStart"/>
      <w:r w:rsidRPr="000424CE">
        <w:rPr>
          <w:rFonts w:ascii="Times New Roman" w:eastAsia="Times New Roman" w:hAnsi="Times New Roman" w:cs="Times New Roman"/>
          <w:sz w:val="24"/>
          <w:szCs w:val="24"/>
          <w:lang w:val="en-US" w:eastAsia="ru-RU"/>
        </w:rPr>
        <w:t>HgS</w:t>
      </w:r>
      <w:proofErr w:type="spellEnd"/>
      <w:r w:rsidRPr="000424CE">
        <w:rPr>
          <w:rFonts w:ascii="Times New Roman" w:eastAsia="Times New Roman" w:hAnsi="Times New Roman" w:cs="Times New Roman"/>
          <w:sz w:val="24"/>
          <w:szCs w:val="24"/>
          <w:lang w:val="en-US" w:eastAsia="ru-RU"/>
        </w:rPr>
        <w:t xml:space="preserve">) for the red pigment. The green pigment presented a high level of Cu, but also Zn and </w:t>
      </w:r>
      <w:proofErr w:type="spellStart"/>
      <w:r w:rsidRPr="000424CE">
        <w:rPr>
          <w:rFonts w:ascii="Times New Roman" w:eastAsia="Times New Roman" w:hAnsi="Times New Roman" w:cs="Times New Roman"/>
          <w:sz w:val="24"/>
          <w:szCs w:val="24"/>
          <w:lang w:val="en-US" w:eastAsia="ru-RU"/>
        </w:rPr>
        <w:t>Pb</w:t>
      </w:r>
      <w:proofErr w:type="spellEnd"/>
      <w:r w:rsidRPr="000424CE">
        <w:rPr>
          <w:rFonts w:ascii="Times New Roman" w:eastAsia="Times New Roman" w:hAnsi="Times New Roman" w:cs="Times New Roman"/>
          <w:sz w:val="24"/>
          <w:szCs w:val="24"/>
          <w:lang w:val="en-US" w:eastAsia="ru-RU"/>
        </w:rPr>
        <w:t>, which suggests the use of a copper-based green pigment mixed with Lead white [</w:t>
      </w:r>
      <w:proofErr w:type="gramStart"/>
      <w:r w:rsidRPr="000424CE">
        <w:rPr>
          <w:rFonts w:ascii="Times New Roman" w:eastAsia="Times New Roman" w:hAnsi="Times New Roman" w:cs="Times New Roman"/>
          <w:sz w:val="24"/>
          <w:szCs w:val="24"/>
          <w:lang w:val="en-US" w:eastAsia="ru-RU"/>
        </w:rPr>
        <w:t>2PbCO</w:t>
      </w:r>
      <w:r w:rsidRPr="000424CE">
        <w:rPr>
          <w:rFonts w:ascii="Times New Roman" w:eastAsia="Times New Roman" w:hAnsi="Times New Roman" w:cs="Times New Roman"/>
          <w:sz w:val="24"/>
          <w:szCs w:val="24"/>
          <w:vertAlign w:val="subscript"/>
          <w:lang w:val="en-US" w:eastAsia="ru-RU"/>
        </w:rPr>
        <w:t>3</w:t>
      </w:r>
      <w:r w:rsidRPr="000424CE">
        <w:rPr>
          <w:rFonts w:ascii="Times New Roman" w:eastAsia="Times New Roman" w:hAnsi="Times New Roman" w:cs="Times New Roman"/>
          <w:sz w:val="24"/>
          <w:szCs w:val="24"/>
          <w:lang w:val="en-US" w:eastAsia="ru-RU"/>
        </w:rPr>
        <w:t>.Pb(</w:t>
      </w:r>
      <w:proofErr w:type="gramEnd"/>
      <w:r w:rsidRPr="000424CE">
        <w:rPr>
          <w:rFonts w:ascii="Times New Roman" w:eastAsia="Times New Roman" w:hAnsi="Times New Roman" w:cs="Times New Roman"/>
          <w:sz w:val="24"/>
          <w:szCs w:val="24"/>
          <w:lang w:val="en-US" w:eastAsia="ru-RU"/>
        </w:rPr>
        <w:t>OH)</w:t>
      </w:r>
      <w:r w:rsidRPr="000424CE">
        <w:rPr>
          <w:rFonts w:ascii="Times New Roman" w:eastAsia="Times New Roman" w:hAnsi="Times New Roman" w:cs="Times New Roman"/>
          <w:sz w:val="24"/>
          <w:szCs w:val="24"/>
          <w:vertAlign w:val="subscript"/>
          <w:lang w:val="en-US" w:eastAsia="ru-RU"/>
        </w:rPr>
        <w:t>2</w:t>
      </w:r>
      <w:r w:rsidRPr="000424CE">
        <w:rPr>
          <w:rFonts w:ascii="Times New Roman" w:eastAsia="Times New Roman" w:hAnsi="Times New Roman" w:cs="Times New Roman"/>
          <w:sz w:val="24"/>
          <w:szCs w:val="24"/>
          <w:lang w:val="en-US" w:eastAsia="ru-RU"/>
        </w:rPr>
        <w:t>] and Zinc white (</w:t>
      </w:r>
      <w:proofErr w:type="spellStart"/>
      <w:r w:rsidRPr="000424CE">
        <w:rPr>
          <w:rFonts w:ascii="Times New Roman" w:eastAsia="Times New Roman" w:hAnsi="Times New Roman" w:cs="Times New Roman"/>
          <w:sz w:val="24"/>
          <w:szCs w:val="24"/>
          <w:lang w:val="en-US" w:eastAsia="ru-RU"/>
        </w:rPr>
        <w:t>ZnO</w:t>
      </w:r>
      <w:proofErr w:type="spellEnd"/>
      <w:r w:rsidRPr="000424CE">
        <w:rPr>
          <w:rFonts w:ascii="Times New Roman" w:eastAsia="Times New Roman" w:hAnsi="Times New Roman" w:cs="Times New Roman"/>
          <w:sz w:val="24"/>
          <w:szCs w:val="24"/>
          <w:lang w:val="en-US" w:eastAsia="ru-RU"/>
        </w:rPr>
        <w:t>). According to Winter</w:t>
      </w:r>
      <w:r w:rsidRPr="000424CE">
        <w:rPr>
          <w:rFonts w:ascii="Times New Roman" w:eastAsia="Times New Roman" w:hAnsi="Times New Roman" w:cs="Times New Roman"/>
          <w:sz w:val="24"/>
          <w:szCs w:val="24"/>
          <w:vertAlign w:val="superscript"/>
          <w:lang w:val="en-US" w:eastAsia="ru-RU"/>
        </w:rPr>
        <w:t>6</w:t>
      </w:r>
      <w:r w:rsidRPr="000424CE">
        <w:rPr>
          <w:rFonts w:ascii="Times New Roman" w:eastAsia="Times New Roman" w:hAnsi="Times New Roman" w:cs="Times New Roman"/>
          <w:sz w:val="24"/>
          <w:szCs w:val="24"/>
          <w:lang w:val="en-US" w:eastAsia="ru-RU"/>
        </w:rPr>
        <w:t xml:space="preserve"> who compiled the major pigments used in East Asian artworks, the most widely used green pigment is Malachite [CuCO</w:t>
      </w:r>
      <w:r w:rsidRPr="000424CE">
        <w:rPr>
          <w:rFonts w:ascii="Times New Roman" w:eastAsia="Times New Roman" w:hAnsi="Times New Roman" w:cs="Times New Roman"/>
          <w:sz w:val="24"/>
          <w:szCs w:val="24"/>
          <w:vertAlign w:val="subscript"/>
          <w:lang w:val="en-US" w:eastAsia="ru-RU"/>
        </w:rPr>
        <w:t>3</w:t>
      </w:r>
      <w:r w:rsidRPr="000424CE">
        <w:rPr>
          <w:rFonts w:ascii="Times New Roman" w:eastAsia="Times New Roman" w:hAnsi="Times New Roman" w:cs="Times New Roman"/>
          <w:sz w:val="24"/>
          <w:szCs w:val="24"/>
          <w:lang w:val="en-US" w:eastAsia="ru-RU"/>
        </w:rPr>
        <w:t>.Cu(OH)</w:t>
      </w:r>
      <w:r w:rsidRPr="000424CE">
        <w:rPr>
          <w:rFonts w:ascii="Times New Roman" w:eastAsia="Times New Roman" w:hAnsi="Times New Roman" w:cs="Times New Roman"/>
          <w:sz w:val="24"/>
          <w:szCs w:val="24"/>
          <w:vertAlign w:val="subscript"/>
          <w:lang w:val="en-US" w:eastAsia="ru-RU"/>
        </w:rPr>
        <w:t>2</w:t>
      </w:r>
      <w:r w:rsidRPr="000424CE">
        <w:rPr>
          <w:rFonts w:ascii="Times New Roman" w:eastAsia="Times New Roman" w:hAnsi="Times New Roman" w:cs="Times New Roman"/>
          <w:sz w:val="24"/>
          <w:szCs w:val="24"/>
          <w:lang w:val="en-US" w:eastAsia="ru-RU"/>
        </w:rPr>
        <w:t xml:space="preserve">], but copper compounds other than Malachite can occur, such as copper chlorides like </w:t>
      </w:r>
      <w:proofErr w:type="spellStart"/>
      <w:r w:rsidRPr="000424CE">
        <w:rPr>
          <w:rFonts w:ascii="Times New Roman" w:eastAsia="Times New Roman" w:hAnsi="Times New Roman" w:cs="Times New Roman"/>
          <w:sz w:val="24"/>
          <w:szCs w:val="24"/>
          <w:lang w:val="en-US" w:eastAsia="ru-RU"/>
        </w:rPr>
        <w:t>Atacamite</w:t>
      </w:r>
      <w:proofErr w:type="spellEnd"/>
      <w:r w:rsidRPr="000424CE">
        <w:rPr>
          <w:rFonts w:ascii="Times New Roman" w:eastAsia="Times New Roman" w:hAnsi="Times New Roman" w:cs="Times New Roman"/>
          <w:sz w:val="24"/>
          <w:szCs w:val="24"/>
          <w:lang w:val="en-US" w:eastAsia="ru-RU"/>
        </w:rPr>
        <w:t xml:space="preserve"> and </w:t>
      </w:r>
      <w:proofErr w:type="spellStart"/>
      <w:r w:rsidRPr="000424CE">
        <w:rPr>
          <w:rFonts w:ascii="Times New Roman" w:eastAsia="Times New Roman" w:hAnsi="Times New Roman" w:cs="Times New Roman"/>
          <w:sz w:val="24"/>
          <w:szCs w:val="24"/>
          <w:lang w:val="en-US" w:eastAsia="ru-RU"/>
        </w:rPr>
        <w:t>Paratacamite</w:t>
      </w:r>
      <w:proofErr w:type="spellEnd"/>
      <w:r w:rsidRPr="000424CE">
        <w:rPr>
          <w:rFonts w:ascii="Times New Roman" w:eastAsia="Times New Roman" w:hAnsi="Times New Roman" w:cs="Times New Roman"/>
          <w:sz w:val="24"/>
          <w:szCs w:val="24"/>
          <w:lang w:val="en-US" w:eastAsia="ru-RU"/>
        </w:rPr>
        <w:t>. Lead white, Zinc white and Calcite (CaCO</w:t>
      </w:r>
      <w:r w:rsidRPr="000424CE">
        <w:rPr>
          <w:rFonts w:ascii="Times New Roman" w:eastAsia="Times New Roman" w:hAnsi="Times New Roman" w:cs="Times New Roman"/>
          <w:sz w:val="24"/>
          <w:szCs w:val="24"/>
          <w:vertAlign w:val="subscript"/>
          <w:lang w:val="en-US" w:eastAsia="ru-RU"/>
        </w:rPr>
        <w:t>3</w:t>
      </w:r>
      <w:r w:rsidRPr="000424CE">
        <w:rPr>
          <w:rFonts w:ascii="Times New Roman" w:eastAsia="Times New Roman" w:hAnsi="Times New Roman" w:cs="Times New Roman"/>
          <w:sz w:val="24"/>
          <w:szCs w:val="24"/>
          <w:lang w:val="en-US" w:eastAsia="ru-RU"/>
        </w:rPr>
        <w:t xml:space="preserve">) are also common white pigments found in Japanese prints. A high presence of Ca </w:t>
      </w:r>
      <w:proofErr w:type="gramStart"/>
      <w:r w:rsidRPr="000424CE">
        <w:rPr>
          <w:rFonts w:ascii="Times New Roman" w:eastAsia="Times New Roman" w:hAnsi="Times New Roman" w:cs="Times New Roman"/>
          <w:sz w:val="24"/>
          <w:szCs w:val="24"/>
          <w:lang w:val="en-US" w:eastAsia="ru-RU"/>
        </w:rPr>
        <w:t>was found</w:t>
      </w:r>
      <w:proofErr w:type="gramEnd"/>
      <w:r w:rsidRPr="000424CE">
        <w:rPr>
          <w:rFonts w:ascii="Times New Roman" w:eastAsia="Times New Roman" w:hAnsi="Times New Roman" w:cs="Times New Roman"/>
          <w:sz w:val="24"/>
          <w:szCs w:val="24"/>
          <w:lang w:val="en-US" w:eastAsia="ru-RU"/>
        </w:rPr>
        <w:t xml:space="preserve"> in the face of the geishas implying the use of the mineral calcite.</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The black of East Asian artworks is overwhelmingly Chinese ink.</w:t>
      </w:r>
      <w:r w:rsidRPr="000424CE">
        <w:rPr>
          <w:rFonts w:ascii="Times New Roman" w:eastAsia="Times New Roman" w:hAnsi="Times New Roman" w:cs="Times New Roman"/>
          <w:sz w:val="24"/>
          <w:szCs w:val="24"/>
          <w:vertAlign w:val="superscript"/>
          <w:lang w:val="en-US" w:eastAsia="ru-RU"/>
        </w:rPr>
        <w:t>6</w:t>
      </w:r>
      <w:r w:rsidRPr="000424CE">
        <w:rPr>
          <w:rFonts w:ascii="Times New Roman" w:eastAsia="Times New Roman" w:hAnsi="Times New Roman" w:cs="Times New Roman"/>
          <w:sz w:val="24"/>
          <w:szCs w:val="24"/>
          <w:lang w:val="en-US" w:eastAsia="ru-RU"/>
        </w:rPr>
        <w:t xml:space="preserve"> </w:t>
      </w:r>
      <w:proofErr w:type="gramStart"/>
      <w:r w:rsidRPr="000424CE">
        <w:rPr>
          <w:rFonts w:ascii="Times New Roman" w:eastAsia="Times New Roman" w:hAnsi="Times New Roman" w:cs="Times New Roman"/>
          <w:sz w:val="24"/>
          <w:szCs w:val="24"/>
          <w:lang w:val="en-US" w:eastAsia="ru-RU"/>
        </w:rPr>
        <w:t>So</w:t>
      </w:r>
      <w:proofErr w:type="gramEnd"/>
      <w:r w:rsidRPr="000424CE">
        <w:rPr>
          <w:rFonts w:ascii="Times New Roman" w:eastAsia="Times New Roman" w:hAnsi="Times New Roman" w:cs="Times New Roman"/>
          <w:sz w:val="24"/>
          <w:szCs w:val="24"/>
          <w:lang w:val="en-US" w:eastAsia="ru-RU"/>
        </w:rPr>
        <w:t xml:space="preserve"> there was no surprise when no significant differences were found in the elemental content of the black hair of the geishas and the background of the print. No higher levels of Fe or </w:t>
      </w:r>
      <w:proofErr w:type="spellStart"/>
      <w:r w:rsidRPr="000424CE">
        <w:rPr>
          <w:rFonts w:ascii="Times New Roman" w:eastAsia="Times New Roman" w:hAnsi="Times New Roman" w:cs="Times New Roman"/>
          <w:sz w:val="24"/>
          <w:szCs w:val="24"/>
          <w:lang w:val="en-US" w:eastAsia="ru-RU"/>
        </w:rPr>
        <w:t>Mn</w:t>
      </w:r>
      <w:proofErr w:type="spellEnd"/>
      <w:r w:rsidRPr="000424CE">
        <w:rPr>
          <w:rFonts w:ascii="Times New Roman" w:eastAsia="Times New Roman" w:hAnsi="Times New Roman" w:cs="Times New Roman"/>
          <w:sz w:val="24"/>
          <w:szCs w:val="24"/>
          <w:lang w:val="en-US" w:eastAsia="ru-RU"/>
        </w:rPr>
        <w:t xml:space="preserve"> were found which might indicate the presence of oxides of iron and manganese, suggesting the use of an organic compound, most likely Chinese </w:t>
      </w:r>
      <w:proofErr w:type="gramStart"/>
      <w:r w:rsidRPr="000424CE">
        <w:rPr>
          <w:rFonts w:ascii="Times New Roman" w:eastAsia="Times New Roman" w:hAnsi="Times New Roman" w:cs="Times New Roman"/>
          <w:sz w:val="24"/>
          <w:szCs w:val="24"/>
          <w:lang w:val="en-US" w:eastAsia="ru-RU"/>
        </w:rPr>
        <w:t>Ink</w:t>
      </w:r>
      <w:proofErr w:type="gramEnd"/>
      <w:r w:rsidRPr="000424CE">
        <w:rPr>
          <w:rFonts w:ascii="Times New Roman" w:eastAsia="Times New Roman" w:hAnsi="Times New Roman" w:cs="Times New Roman"/>
          <w:sz w:val="24"/>
          <w:szCs w:val="24"/>
          <w:lang w:val="en-US" w:eastAsia="ru-RU"/>
        </w:rPr>
        <w:t>. For the salmon-</w:t>
      </w:r>
      <w:proofErr w:type="spellStart"/>
      <w:r w:rsidRPr="000424CE">
        <w:rPr>
          <w:rFonts w:ascii="Times New Roman" w:eastAsia="Times New Roman" w:hAnsi="Times New Roman" w:cs="Times New Roman"/>
          <w:sz w:val="24"/>
          <w:szCs w:val="24"/>
          <w:lang w:val="en-US" w:eastAsia="ru-RU"/>
        </w:rPr>
        <w:t>coloured</w:t>
      </w:r>
      <w:proofErr w:type="spellEnd"/>
      <w:r w:rsidRPr="000424CE">
        <w:rPr>
          <w:rFonts w:ascii="Times New Roman" w:eastAsia="Times New Roman" w:hAnsi="Times New Roman" w:cs="Times New Roman"/>
          <w:sz w:val="24"/>
          <w:szCs w:val="24"/>
          <w:lang w:val="en-US" w:eastAsia="ru-RU"/>
        </w:rPr>
        <w:t xml:space="preserve"> areas, no presence of characteristic elements was established either, suggesting again the use of an organic pigment.</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For the blue decorations of the kimonos, no significant increase of Cu or Fe was found, suggesting the use of common pigments like Azurite [Cu(OH)</w:t>
      </w:r>
      <w:r w:rsidRPr="000424CE">
        <w:rPr>
          <w:rFonts w:ascii="Times New Roman" w:eastAsia="Times New Roman" w:hAnsi="Times New Roman" w:cs="Times New Roman"/>
          <w:sz w:val="24"/>
          <w:szCs w:val="24"/>
          <w:vertAlign w:val="subscript"/>
          <w:lang w:val="en-US" w:eastAsia="ru-RU"/>
        </w:rPr>
        <w:t>2</w:t>
      </w:r>
      <w:r w:rsidRPr="000424CE">
        <w:rPr>
          <w:rFonts w:ascii="Times New Roman" w:eastAsia="Times New Roman" w:hAnsi="Times New Roman" w:cs="Times New Roman"/>
          <w:sz w:val="24"/>
          <w:szCs w:val="24"/>
          <w:lang w:val="en-US" w:eastAsia="ru-RU"/>
        </w:rPr>
        <w:t>.2CuCO</w:t>
      </w:r>
      <w:r w:rsidRPr="000424CE">
        <w:rPr>
          <w:rFonts w:ascii="Times New Roman" w:eastAsia="Times New Roman" w:hAnsi="Times New Roman" w:cs="Times New Roman"/>
          <w:sz w:val="24"/>
          <w:szCs w:val="24"/>
          <w:vertAlign w:val="subscript"/>
          <w:lang w:val="en-US" w:eastAsia="ru-RU"/>
        </w:rPr>
        <w:t>3</w:t>
      </w:r>
      <w:r w:rsidRPr="000424CE">
        <w:rPr>
          <w:rFonts w:ascii="Times New Roman" w:eastAsia="Times New Roman" w:hAnsi="Times New Roman" w:cs="Times New Roman"/>
          <w:sz w:val="24"/>
          <w:szCs w:val="24"/>
          <w:lang w:val="en-US" w:eastAsia="ru-RU"/>
        </w:rPr>
        <w:t>] or Prussian Blue {Fe</w:t>
      </w:r>
      <w:r w:rsidRPr="000424CE">
        <w:rPr>
          <w:rFonts w:ascii="Times New Roman" w:eastAsia="Times New Roman" w:hAnsi="Times New Roman" w:cs="Times New Roman"/>
          <w:sz w:val="24"/>
          <w:szCs w:val="24"/>
          <w:vertAlign w:val="subscript"/>
          <w:lang w:val="en-US" w:eastAsia="ru-RU"/>
        </w:rPr>
        <w:t>4</w:t>
      </w:r>
      <w:r w:rsidRPr="000424CE">
        <w:rPr>
          <w:rFonts w:ascii="Times New Roman" w:eastAsia="Times New Roman" w:hAnsi="Times New Roman" w:cs="Times New Roman"/>
          <w:sz w:val="24"/>
          <w:szCs w:val="24"/>
          <w:lang w:val="en-US" w:eastAsia="ru-RU"/>
        </w:rPr>
        <w:t>[Fe(CN)</w:t>
      </w:r>
      <w:r w:rsidRPr="000424CE">
        <w:rPr>
          <w:rFonts w:ascii="Times New Roman" w:eastAsia="Times New Roman" w:hAnsi="Times New Roman" w:cs="Times New Roman"/>
          <w:sz w:val="24"/>
          <w:szCs w:val="24"/>
          <w:vertAlign w:val="subscript"/>
          <w:lang w:val="en-US" w:eastAsia="ru-RU"/>
        </w:rPr>
        <w:t>6</w:t>
      </w:r>
      <w:r w:rsidRPr="000424CE">
        <w:rPr>
          <w:rFonts w:ascii="Times New Roman" w:eastAsia="Times New Roman" w:hAnsi="Times New Roman" w:cs="Times New Roman"/>
          <w:sz w:val="24"/>
          <w:szCs w:val="24"/>
          <w:lang w:val="en-US" w:eastAsia="ru-RU"/>
        </w:rPr>
        <w:t>]</w:t>
      </w:r>
      <w:r w:rsidRPr="000424CE">
        <w:rPr>
          <w:rFonts w:ascii="Times New Roman" w:eastAsia="Times New Roman" w:hAnsi="Times New Roman" w:cs="Times New Roman"/>
          <w:sz w:val="24"/>
          <w:szCs w:val="24"/>
          <w:vertAlign w:val="subscript"/>
          <w:lang w:val="en-US" w:eastAsia="ru-RU"/>
        </w:rPr>
        <w:t>3</w:t>
      </w:r>
      <w:r w:rsidRPr="000424CE">
        <w:rPr>
          <w:rFonts w:ascii="Times New Roman" w:eastAsia="Times New Roman" w:hAnsi="Times New Roman" w:cs="Times New Roman"/>
          <w:sz w:val="24"/>
          <w:szCs w:val="24"/>
          <w:lang w:val="en-US" w:eastAsia="ru-RU"/>
        </w:rPr>
        <w:t>.</w:t>
      </w:r>
      <w:r w:rsidRPr="000424CE">
        <w:rPr>
          <w:rFonts w:ascii="Times New Roman" w:eastAsia="Times New Roman" w:hAnsi="Times New Roman" w:cs="Times New Roman"/>
          <w:i/>
          <w:iCs/>
          <w:sz w:val="24"/>
          <w:szCs w:val="24"/>
          <w:lang w:val="en-US" w:eastAsia="ru-RU"/>
        </w:rPr>
        <w:t>x</w:t>
      </w:r>
      <w:r w:rsidRPr="000424CE">
        <w:rPr>
          <w:rFonts w:ascii="Times New Roman" w:eastAsia="Times New Roman" w:hAnsi="Times New Roman" w:cs="Times New Roman"/>
          <w:sz w:val="24"/>
          <w:szCs w:val="24"/>
          <w:lang w:val="en-US" w:eastAsia="ru-RU"/>
        </w:rPr>
        <w:t>H</w:t>
      </w:r>
      <w:r w:rsidRPr="000424CE">
        <w:rPr>
          <w:rFonts w:ascii="Times New Roman" w:eastAsia="Times New Roman" w:hAnsi="Times New Roman" w:cs="Times New Roman"/>
          <w:sz w:val="24"/>
          <w:szCs w:val="24"/>
          <w:vertAlign w:val="subscript"/>
          <w:lang w:val="en-US" w:eastAsia="ru-RU"/>
        </w:rPr>
        <w:t>2</w:t>
      </w:r>
      <w:r w:rsidRPr="000424CE">
        <w:rPr>
          <w:rFonts w:ascii="Times New Roman" w:eastAsia="Times New Roman" w:hAnsi="Times New Roman" w:cs="Times New Roman"/>
          <w:sz w:val="24"/>
          <w:szCs w:val="24"/>
          <w:lang w:val="en-US" w:eastAsia="ru-RU"/>
        </w:rPr>
        <w:t xml:space="preserve">O}. On the other hand, as we can see in Figure 3, an increase of Al, Si and S </w:t>
      </w:r>
      <w:proofErr w:type="gramStart"/>
      <w:r w:rsidRPr="000424CE">
        <w:rPr>
          <w:rFonts w:ascii="Times New Roman" w:eastAsia="Times New Roman" w:hAnsi="Times New Roman" w:cs="Times New Roman"/>
          <w:sz w:val="24"/>
          <w:szCs w:val="24"/>
          <w:lang w:val="en-US" w:eastAsia="ru-RU"/>
        </w:rPr>
        <w:t>was established</w:t>
      </w:r>
      <w:proofErr w:type="gramEnd"/>
      <w:r w:rsidRPr="000424CE">
        <w:rPr>
          <w:rFonts w:ascii="Times New Roman" w:eastAsia="Times New Roman" w:hAnsi="Times New Roman" w:cs="Times New Roman"/>
          <w:sz w:val="24"/>
          <w:szCs w:val="24"/>
          <w:lang w:val="en-US" w:eastAsia="ru-RU"/>
        </w:rPr>
        <w:t xml:space="preserve"> when comparing them to the grey background. This might suggest the use of Ultramarine blue [Na</w:t>
      </w:r>
      <w:r w:rsidRPr="000424CE">
        <w:rPr>
          <w:rFonts w:ascii="Times New Roman" w:eastAsia="Times New Roman" w:hAnsi="Times New Roman" w:cs="Times New Roman"/>
          <w:sz w:val="24"/>
          <w:szCs w:val="24"/>
          <w:vertAlign w:val="subscript"/>
          <w:lang w:val="en-US" w:eastAsia="ru-RU"/>
        </w:rPr>
        <w:t>8–10</w:t>
      </w:r>
      <w:r w:rsidRPr="000424CE">
        <w:rPr>
          <w:rFonts w:ascii="Times New Roman" w:eastAsia="Times New Roman" w:hAnsi="Times New Roman" w:cs="Times New Roman"/>
          <w:sz w:val="24"/>
          <w:szCs w:val="24"/>
          <w:lang w:val="en-US" w:eastAsia="ru-RU"/>
        </w:rPr>
        <w:t>Al</w:t>
      </w:r>
      <w:r w:rsidRPr="000424CE">
        <w:rPr>
          <w:rFonts w:ascii="Times New Roman" w:eastAsia="Times New Roman" w:hAnsi="Times New Roman" w:cs="Times New Roman"/>
          <w:sz w:val="24"/>
          <w:szCs w:val="24"/>
          <w:vertAlign w:val="subscript"/>
          <w:lang w:val="en-US" w:eastAsia="ru-RU"/>
        </w:rPr>
        <w:t>6</w:t>
      </w:r>
      <w:r w:rsidRPr="000424CE">
        <w:rPr>
          <w:rFonts w:ascii="Times New Roman" w:eastAsia="Times New Roman" w:hAnsi="Times New Roman" w:cs="Times New Roman"/>
          <w:sz w:val="24"/>
          <w:szCs w:val="24"/>
          <w:lang w:val="en-US" w:eastAsia="ru-RU"/>
        </w:rPr>
        <w:t>Si</w:t>
      </w:r>
      <w:r w:rsidRPr="000424CE">
        <w:rPr>
          <w:rFonts w:ascii="Times New Roman" w:eastAsia="Times New Roman" w:hAnsi="Times New Roman" w:cs="Times New Roman"/>
          <w:sz w:val="24"/>
          <w:szCs w:val="24"/>
          <w:vertAlign w:val="subscript"/>
          <w:lang w:val="en-US" w:eastAsia="ru-RU"/>
        </w:rPr>
        <w:t>6</w:t>
      </w:r>
      <w:r w:rsidRPr="000424CE">
        <w:rPr>
          <w:rFonts w:ascii="Times New Roman" w:eastAsia="Times New Roman" w:hAnsi="Times New Roman" w:cs="Times New Roman"/>
          <w:sz w:val="24"/>
          <w:szCs w:val="24"/>
          <w:lang w:val="en-US" w:eastAsia="ru-RU"/>
        </w:rPr>
        <w:t>O</w:t>
      </w:r>
      <w:r w:rsidRPr="000424CE">
        <w:rPr>
          <w:rFonts w:ascii="Times New Roman" w:eastAsia="Times New Roman" w:hAnsi="Times New Roman" w:cs="Times New Roman"/>
          <w:sz w:val="24"/>
          <w:szCs w:val="24"/>
          <w:vertAlign w:val="subscript"/>
          <w:lang w:val="en-US" w:eastAsia="ru-RU"/>
        </w:rPr>
        <w:t>24</w:t>
      </w:r>
      <w:r w:rsidRPr="000424CE">
        <w:rPr>
          <w:rFonts w:ascii="Times New Roman" w:eastAsia="Times New Roman" w:hAnsi="Times New Roman" w:cs="Times New Roman"/>
          <w:sz w:val="24"/>
          <w:szCs w:val="24"/>
          <w:lang w:val="en-US" w:eastAsia="ru-RU"/>
        </w:rPr>
        <w:t>S</w:t>
      </w:r>
      <w:r w:rsidRPr="000424CE">
        <w:rPr>
          <w:rFonts w:ascii="Times New Roman" w:eastAsia="Times New Roman" w:hAnsi="Times New Roman" w:cs="Times New Roman"/>
          <w:sz w:val="24"/>
          <w:szCs w:val="24"/>
          <w:vertAlign w:val="subscript"/>
          <w:lang w:val="en-US" w:eastAsia="ru-RU"/>
        </w:rPr>
        <w:t>2–4</w:t>
      </w:r>
      <w:r w:rsidRPr="000424CE">
        <w:rPr>
          <w:rFonts w:ascii="Times New Roman" w:eastAsia="Times New Roman" w:hAnsi="Times New Roman" w:cs="Times New Roman"/>
          <w:sz w:val="24"/>
          <w:szCs w:val="24"/>
          <w:lang w:val="en-US" w:eastAsia="ru-RU"/>
        </w:rPr>
        <w:t>], which was also commonly used.</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noProof/>
          <w:sz w:val="24"/>
          <w:szCs w:val="24"/>
          <w:lang w:eastAsia="ru-RU"/>
        </w:rPr>
        <w:lastRenderedPageBreak/>
        <w:drawing>
          <wp:inline distT="0" distB="0" distL="0" distR="0">
            <wp:extent cx="5543550" cy="3845399"/>
            <wp:effectExtent l="0" t="0" r="0" b="3175"/>
            <wp:docPr id="1" name="Рисунок 1" descr="https://www.spectroscopyeurope.com/sites/default/files/XRF_Article_20_6_Fi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ectroscopyeurope.com/sites/default/files/XRF_Article_20_6_Fig_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8546" cy="3848864"/>
                    </a:xfrm>
                    <a:prstGeom prst="rect">
                      <a:avLst/>
                    </a:prstGeom>
                    <a:noFill/>
                    <a:ln>
                      <a:noFill/>
                    </a:ln>
                  </pic:spPr>
                </pic:pic>
              </a:graphicData>
            </a:graphic>
          </wp:inline>
        </w:drawing>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Figure 3. Comparison of the spectra obtained for grey and blue areas of the kimono of the sitting geisha.</w:t>
      </w:r>
    </w:p>
    <w:p w:rsidR="000424CE" w:rsidRPr="000424CE" w:rsidRDefault="000424CE" w:rsidP="000424CE">
      <w:pPr>
        <w:spacing w:before="100" w:beforeAutospacing="1" w:after="100" w:afterAutospacing="1" w:line="240" w:lineRule="auto"/>
        <w:rPr>
          <w:rFonts w:ascii="Times New Roman" w:eastAsia="Times New Roman" w:hAnsi="Times New Roman" w:cs="Times New Roman"/>
          <w:sz w:val="24"/>
          <w:szCs w:val="24"/>
          <w:lang w:val="en-US" w:eastAsia="ru-RU"/>
        </w:rPr>
      </w:pPr>
      <w:r w:rsidRPr="000424CE">
        <w:rPr>
          <w:rFonts w:ascii="Times New Roman" w:eastAsia="Times New Roman" w:hAnsi="Times New Roman" w:cs="Times New Roman"/>
          <w:sz w:val="24"/>
          <w:szCs w:val="24"/>
          <w:lang w:val="en-US" w:eastAsia="ru-RU"/>
        </w:rPr>
        <w:t xml:space="preserve">This case study presents the analytical advantages of using a portable µ-EDXRF instrument developed specifically for Cultural Heritage purposes. On the one hand, the micro beam allows for distinct analysis of small regions that are very common in paintings, prints or written documents. On the other hand, the vacuum chamber allows the detection of lighter elements such as Al, Si, P and S enabling the identification of Ultramarine blue and Cinnabar. Finally, the possibility of portability is a major advantage in the Cultural Heritage field making possible </w:t>
      </w:r>
      <w:r w:rsidRPr="000424CE">
        <w:rPr>
          <w:rFonts w:ascii="Times New Roman" w:eastAsia="Times New Roman" w:hAnsi="Times New Roman" w:cs="Times New Roman"/>
          <w:i/>
          <w:iCs/>
          <w:sz w:val="24"/>
          <w:szCs w:val="24"/>
          <w:lang w:val="en-US" w:eastAsia="ru-RU"/>
        </w:rPr>
        <w:t>in situ</w:t>
      </w:r>
      <w:r w:rsidRPr="000424CE">
        <w:rPr>
          <w:rFonts w:ascii="Times New Roman" w:eastAsia="Times New Roman" w:hAnsi="Times New Roman" w:cs="Times New Roman"/>
          <w:sz w:val="24"/>
          <w:szCs w:val="24"/>
          <w:lang w:val="en-US" w:eastAsia="ru-RU"/>
        </w:rPr>
        <w:t xml:space="preserve"> study of immovable objects. Furthermore, this article highlights the </w:t>
      </w:r>
      <w:proofErr w:type="spellStart"/>
      <w:r w:rsidRPr="000424CE">
        <w:rPr>
          <w:rFonts w:ascii="Times New Roman" w:eastAsia="Times New Roman" w:hAnsi="Times New Roman" w:cs="Times New Roman"/>
          <w:sz w:val="24"/>
          <w:szCs w:val="24"/>
          <w:lang w:val="en-US" w:eastAsia="ru-RU"/>
        </w:rPr>
        <w:t>multidisciplinarity</w:t>
      </w:r>
      <w:proofErr w:type="spellEnd"/>
      <w:r w:rsidRPr="000424CE">
        <w:rPr>
          <w:rFonts w:ascii="Times New Roman" w:eastAsia="Times New Roman" w:hAnsi="Times New Roman" w:cs="Times New Roman"/>
          <w:sz w:val="24"/>
          <w:szCs w:val="24"/>
          <w:lang w:val="en-US" w:eastAsia="ru-RU"/>
        </w:rPr>
        <w:t xml:space="preserve"> of these studies, which involve the complementary roles of physicists, chemists, historians, archaeologists, restorers and conservators in gaining a better understanding of past Art Work and thereby preserving it for the future.</w:t>
      </w:r>
    </w:p>
    <w:p w:rsidR="000424CE" w:rsidRPr="000424CE" w:rsidRDefault="000424CE" w:rsidP="000424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0424CE">
        <w:rPr>
          <w:rFonts w:ascii="Times New Roman" w:eastAsia="Times New Roman" w:hAnsi="Times New Roman" w:cs="Times New Roman"/>
          <w:b/>
          <w:bCs/>
          <w:sz w:val="36"/>
          <w:szCs w:val="36"/>
          <w:lang w:eastAsia="ru-RU"/>
        </w:rPr>
        <w:t>References</w:t>
      </w:r>
      <w:proofErr w:type="spellEnd"/>
    </w:p>
    <w:p w:rsidR="000424CE" w:rsidRPr="000424CE" w:rsidRDefault="000424CE" w:rsidP="000424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sz w:val="24"/>
          <w:szCs w:val="24"/>
          <w:lang w:val="en-US" w:eastAsia="ru-RU"/>
        </w:rPr>
        <w:t xml:space="preserve">M. </w:t>
      </w:r>
      <w:proofErr w:type="spellStart"/>
      <w:r w:rsidRPr="000424CE">
        <w:rPr>
          <w:rFonts w:ascii="Times New Roman" w:eastAsia="Times New Roman" w:hAnsi="Times New Roman" w:cs="Times New Roman"/>
          <w:sz w:val="24"/>
          <w:szCs w:val="24"/>
          <w:lang w:val="en-US" w:eastAsia="ru-RU"/>
        </w:rPr>
        <w:t>Mantler</w:t>
      </w:r>
      <w:proofErr w:type="spellEnd"/>
      <w:r w:rsidRPr="000424CE">
        <w:rPr>
          <w:rFonts w:ascii="Times New Roman" w:eastAsia="Times New Roman" w:hAnsi="Times New Roman" w:cs="Times New Roman"/>
          <w:sz w:val="24"/>
          <w:szCs w:val="24"/>
          <w:lang w:val="en-US" w:eastAsia="ru-RU"/>
        </w:rPr>
        <w:t xml:space="preserve"> and M. Schreiner, “X-ray fluorescence spectrometry in art and archaeology”, </w:t>
      </w:r>
      <w:r w:rsidRPr="000424CE">
        <w:rPr>
          <w:rFonts w:ascii="Times New Roman" w:eastAsia="Times New Roman" w:hAnsi="Times New Roman" w:cs="Times New Roman"/>
          <w:i/>
          <w:iCs/>
          <w:sz w:val="24"/>
          <w:szCs w:val="24"/>
          <w:lang w:val="en-US" w:eastAsia="ru-RU"/>
        </w:rPr>
        <w:t xml:space="preserve">X-Ray </w:t>
      </w:r>
      <w:proofErr w:type="spellStart"/>
      <w:r w:rsidRPr="000424CE">
        <w:rPr>
          <w:rFonts w:ascii="Times New Roman" w:eastAsia="Times New Roman" w:hAnsi="Times New Roman" w:cs="Times New Roman"/>
          <w:i/>
          <w:iCs/>
          <w:sz w:val="24"/>
          <w:szCs w:val="24"/>
          <w:lang w:val="en-US" w:eastAsia="ru-RU"/>
        </w:rPr>
        <w:t>Spectrom</w:t>
      </w:r>
      <w:proofErr w:type="spellEnd"/>
      <w:r w:rsidRPr="000424CE">
        <w:rPr>
          <w:rFonts w:ascii="Times New Roman" w:eastAsia="Times New Roman" w:hAnsi="Times New Roman" w:cs="Times New Roman"/>
          <w:i/>
          <w:iCs/>
          <w:sz w:val="24"/>
          <w:szCs w:val="24"/>
          <w:lang w:val="en-US" w:eastAsia="ru-RU"/>
        </w:rPr>
        <w:t>.</w:t>
      </w:r>
      <w:r w:rsidRPr="000424CE">
        <w:rPr>
          <w:rFonts w:ascii="Times New Roman" w:eastAsia="Times New Roman" w:hAnsi="Times New Roman" w:cs="Times New Roman"/>
          <w:sz w:val="24"/>
          <w:szCs w:val="24"/>
          <w:lang w:val="en-US" w:eastAsia="ru-RU"/>
        </w:rPr>
        <w:t xml:space="preserve"> </w:t>
      </w:r>
      <w:r w:rsidRPr="000424CE">
        <w:rPr>
          <w:rFonts w:ascii="Times New Roman" w:eastAsia="Times New Roman" w:hAnsi="Times New Roman" w:cs="Times New Roman"/>
          <w:sz w:val="24"/>
          <w:szCs w:val="24"/>
          <w:lang w:eastAsia="ru-RU"/>
        </w:rPr>
        <w:t xml:space="preserve">3–17 (2000). </w:t>
      </w:r>
      <w:hyperlink r:id="rId18" w:tgtFrame="_blank" w:history="1">
        <w:r w:rsidRPr="000424CE">
          <w:rPr>
            <w:rFonts w:ascii="Times New Roman" w:eastAsia="Times New Roman" w:hAnsi="Times New Roman" w:cs="Times New Roman"/>
            <w:color w:val="0000FF"/>
            <w:sz w:val="24"/>
            <w:szCs w:val="24"/>
            <w:u w:val="single"/>
            <w:lang w:eastAsia="ru-RU"/>
          </w:rPr>
          <w:t>https://doi.org/10.1002/(SICI)1097-4539(200001/02)29:1&lt;3::AID-XRS398&gt;3.0.CO;2-O</w:t>
        </w:r>
      </w:hyperlink>
    </w:p>
    <w:p w:rsidR="000424CE" w:rsidRPr="000424CE" w:rsidRDefault="000424CE" w:rsidP="000424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sz w:val="24"/>
          <w:szCs w:val="24"/>
          <w:lang w:val="en-US" w:eastAsia="ru-RU"/>
        </w:rPr>
        <w:t xml:space="preserve">A. </w:t>
      </w:r>
      <w:proofErr w:type="spellStart"/>
      <w:r w:rsidRPr="000424CE">
        <w:rPr>
          <w:rFonts w:ascii="Times New Roman" w:eastAsia="Times New Roman" w:hAnsi="Times New Roman" w:cs="Times New Roman"/>
          <w:sz w:val="24"/>
          <w:szCs w:val="24"/>
          <w:lang w:val="en-US" w:eastAsia="ru-RU"/>
        </w:rPr>
        <w:t>Guilherme</w:t>
      </w:r>
      <w:proofErr w:type="spellEnd"/>
      <w:r w:rsidRPr="000424CE">
        <w:rPr>
          <w:rFonts w:ascii="Times New Roman" w:eastAsia="Times New Roman" w:hAnsi="Times New Roman" w:cs="Times New Roman"/>
          <w:sz w:val="24"/>
          <w:szCs w:val="24"/>
          <w:lang w:val="en-US" w:eastAsia="ru-RU"/>
        </w:rPr>
        <w:t xml:space="preserve">, A. </w:t>
      </w:r>
      <w:proofErr w:type="spellStart"/>
      <w:r w:rsidRPr="000424CE">
        <w:rPr>
          <w:rFonts w:ascii="Times New Roman" w:eastAsia="Times New Roman" w:hAnsi="Times New Roman" w:cs="Times New Roman"/>
          <w:sz w:val="24"/>
          <w:szCs w:val="24"/>
          <w:lang w:val="en-US" w:eastAsia="ru-RU"/>
        </w:rPr>
        <w:t>Cavaco</w:t>
      </w:r>
      <w:proofErr w:type="spellEnd"/>
      <w:r w:rsidRPr="000424CE">
        <w:rPr>
          <w:rFonts w:ascii="Times New Roman" w:eastAsia="Times New Roman" w:hAnsi="Times New Roman" w:cs="Times New Roman"/>
          <w:sz w:val="24"/>
          <w:szCs w:val="24"/>
          <w:lang w:val="en-US" w:eastAsia="ru-RU"/>
        </w:rPr>
        <w:t xml:space="preserve">, S. </w:t>
      </w:r>
      <w:proofErr w:type="spellStart"/>
      <w:r w:rsidRPr="000424CE">
        <w:rPr>
          <w:rFonts w:ascii="Times New Roman" w:eastAsia="Times New Roman" w:hAnsi="Times New Roman" w:cs="Times New Roman"/>
          <w:sz w:val="24"/>
          <w:szCs w:val="24"/>
          <w:lang w:val="en-US" w:eastAsia="ru-RU"/>
        </w:rPr>
        <w:t>Pessanha</w:t>
      </w:r>
      <w:proofErr w:type="spellEnd"/>
      <w:r w:rsidRPr="000424CE">
        <w:rPr>
          <w:rFonts w:ascii="Times New Roman" w:eastAsia="Times New Roman" w:hAnsi="Times New Roman" w:cs="Times New Roman"/>
          <w:sz w:val="24"/>
          <w:szCs w:val="24"/>
          <w:lang w:val="en-US" w:eastAsia="ru-RU"/>
        </w:rPr>
        <w:t xml:space="preserve">, M. Costa and M.L. </w:t>
      </w:r>
      <w:proofErr w:type="spellStart"/>
      <w:r w:rsidRPr="000424CE">
        <w:rPr>
          <w:rFonts w:ascii="Times New Roman" w:eastAsia="Times New Roman" w:hAnsi="Times New Roman" w:cs="Times New Roman"/>
          <w:sz w:val="24"/>
          <w:szCs w:val="24"/>
          <w:lang w:val="en-US" w:eastAsia="ru-RU"/>
        </w:rPr>
        <w:t>Carvalho</w:t>
      </w:r>
      <w:proofErr w:type="spellEnd"/>
      <w:r w:rsidRPr="000424CE">
        <w:rPr>
          <w:rFonts w:ascii="Times New Roman" w:eastAsia="Times New Roman" w:hAnsi="Times New Roman" w:cs="Times New Roman"/>
          <w:sz w:val="24"/>
          <w:szCs w:val="24"/>
          <w:lang w:val="en-US" w:eastAsia="ru-RU"/>
        </w:rPr>
        <w:t xml:space="preserve">, “Comparison of portable and stationary x-ray fluorescence spectrometers in the study of ancient metallic artefacts”, </w:t>
      </w:r>
      <w:r w:rsidRPr="000424CE">
        <w:rPr>
          <w:rFonts w:ascii="Times New Roman" w:eastAsia="Times New Roman" w:hAnsi="Times New Roman" w:cs="Times New Roman"/>
          <w:i/>
          <w:iCs/>
          <w:sz w:val="24"/>
          <w:szCs w:val="24"/>
          <w:lang w:val="en-US" w:eastAsia="ru-RU"/>
        </w:rPr>
        <w:t xml:space="preserve">X-Ray </w:t>
      </w:r>
      <w:proofErr w:type="spellStart"/>
      <w:r w:rsidRPr="000424CE">
        <w:rPr>
          <w:rFonts w:ascii="Times New Roman" w:eastAsia="Times New Roman" w:hAnsi="Times New Roman" w:cs="Times New Roman"/>
          <w:i/>
          <w:iCs/>
          <w:sz w:val="24"/>
          <w:szCs w:val="24"/>
          <w:lang w:val="en-US" w:eastAsia="ru-RU"/>
        </w:rPr>
        <w:t>Spectrom</w:t>
      </w:r>
      <w:proofErr w:type="spellEnd"/>
      <w:r w:rsidRPr="000424CE">
        <w:rPr>
          <w:rFonts w:ascii="Times New Roman" w:eastAsia="Times New Roman" w:hAnsi="Times New Roman" w:cs="Times New Roman"/>
          <w:i/>
          <w:iCs/>
          <w:sz w:val="24"/>
          <w:szCs w:val="24"/>
          <w:lang w:val="en-US" w:eastAsia="ru-RU"/>
        </w:rPr>
        <w:t>.</w:t>
      </w:r>
      <w:r w:rsidRPr="000424CE">
        <w:rPr>
          <w:rFonts w:ascii="Times New Roman" w:eastAsia="Times New Roman" w:hAnsi="Times New Roman" w:cs="Times New Roman"/>
          <w:sz w:val="24"/>
          <w:szCs w:val="24"/>
          <w:lang w:val="en-US" w:eastAsia="ru-RU"/>
        </w:rPr>
        <w:t xml:space="preserve"> </w:t>
      </w:r>
      <w:r w:rsidRPr="000424CE">
        <w:rPr>
          <w:rFonts w:ascii="Times New Roman" w:eastAsia="Times New Roman" w:hAnsi="Times New Roman" w:cs="Times New Roman"/>
          <w:sz w:val="24"/>
          <w:szCs w:val="24"/>
          <w:lang w:eastAsia="ru-RU"/>
        </w:rPr>
        <w:t xml:space="preserve">444–449 (2008). </w:t>
      </w:r>
      <w:hyperlink r:id="rId19" w:tgtFrame="_blank" w:history="1">
        <w:r w:rsidRPr="000424CE">
          <w:rPr>
            <w:rFonts w:ascii="Times New Roman" w:eastAsia="Times New Roman" w:hAnsi="Times New Roman" w:cs="Times New Roman"/>
            <w:color w:val="0000FF"/>
            <w:sz w:val="24"/>
            <w:szCs w:val="24"/>
            <w:u w:val="single"/>
            <w:lang w:eastAsia="ru-RU"/>
          </w:rPr>
          <w:t>https://doi.org/10.1002/xrs.1016</w:t>
        </w:r>
      </w:hyperlink>
    </w:p>
    <w:p w:rsidR="000424CE" w:rsidRPr="000424CE" w:rsidRDefault="000424CE" w:rsidP="000424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sz w:val="24"/>
          <w:szCs w:val="24"/>
          <w:lang w:val="en-US" w:eastAsia="ru-RU"/>
        </w:rPr>
        <w:t xml:space="preserve">K. Castro, S. </w:t>
      </w:r>
      <w:proofErr w:type="spellStart"/>
      <w:r w:rsidRPr="000424CE">
        <w:rPr>
          <w:rFonts w:ascii="Times New Roman" w:eastAsia="Times New Roman" w:hAnsi="Times New Roman" w:cs="Times New Roman"/>
          <w:sz w:val="24"/>
          <w:szCs w:val="24"/>
          <w:lang w:val="en-US" w:eastAsia="ru-RU"/>
        </w:rPr>
        <w:t>Pessanha</w:t>
      </w:r>
      <w:proofErr w:type="spellEnd"/>
      <w:r w:rsidRPr="000424CE">
        <w:rPr>
          <w:rFonts w:ascii="Times New Roman" w:eastAsia="Times New Roman" w:hAnsi="Times New Roman" w:cs="Times New Roman"/>
          <w:sz w:val="24"/>
          <w:szCs w:val="24"/>
          <w:lang w:val="en-US" w:eastAsia="ru-RU"/>
        </w:rPr>
        <w:t xml:space="preserve">, N. </w:t>
      </w:r>
      <w:proofErr w:type="spellStart"/>
      <w:r w:rsidRPr="000424CE">
        <w:rPr>
          <w:rFonts w:ascii="Times New Roman" w:eastAsia="Times New Roman" w:hAnsi="Times New Roman" w:cs="Times New Roman"/>
          <w:sz w:val="24"/>
          <w:szCs w:val="24"/>
          <w:lang w:val="en-US" w:eastAsia="ru-RU"/>
        </w:rPr>
        <w:t>Proietti</w:t>
      </w:r>
      <w:proofErr w:type="spellEnd"/>
      <w:r w:rsidRPr="000424CE">
        <w:rPr>
          <w:rFonts w:ascii="Times New Roman" w:eastAsia="Times New Roman" w:hAnsi="Times New Roman" w:cs="Times New Roman"/>
          <w:sz w:val="24"/>
          <w:szCs w:val="24"/>
          <w:lang w:val="en-US" w:eastAsia="ru-RU"/>
        </w:rPr>
        <w:t xml:space="preserve">, E. </w:t>
      </w:r>
      <w:proofErr w:type="spellStart"/>
      <w:r w:rsidRPr="000424CE">
        <w:rPr>
          <w:rFonts w:ascii="Times New Roman" w:eastAsia="Times New Roman" w:hAnsi="Times New Roman" w:cs="Times New Roman"/>
          <w:sz w:val="24"/>
          <w:szCs w:val="24"/>
          <w:lang w:val="en-US" w:eastAsia="ru-RU"/>
        </w:rPr>
        <w:t>Princi</w:t>
      </w:r>
      <w:proofErr w:type="spellEnd"/>
      <w:r w:rsidRPr="000424CE">
        <w:rPr>
          <w:rFonts w:ascii="Times New Roman" w:eastAsia="Times New Roman" w:hAnsi="Times New Roman" w:cs="Times New Roman"/>
          <w:sz w:val="24"/>
          <w:szCs w:val="24"/>
          <w:lang w:val="en-US" w:eastAsia="ru-RU"/>
        </w:rPr>
        <w:t xml:space="preserve">, D. </w:t>
      </w:r>
      <w:proofErr w:type="spellStart"/>
      <w:r w:rsidRPr="000424CE">
        <w:rPr>
          <w:rFonts w:ascii="Times New Roman" w:eastAsia="Times New Roman" w:hAnsi="Times New Roman" w:cs="Times New Roman"/>
          <w:sz w:val="24"/>
          <w:szCs w:val="24"/>
          <w:lang w:val="en-US" w:eastAsia="ru-RU"/>
        </w:rPr>
        <w:t>Capitani</w:t>
      </w:r>
      <w:proofErr w:type="spellEnd"/>
      <w:r w:rsidRPr="000424CE">
        <w:rPr>
          <w:rFonts w:ascii="Times New Roman" w:eastAsia="Times New Roman" w:hAnsi="Times New Roman" w:cs="Times New Roman"/>
          <w:sz w:val="24"/>
          <w:szCs w:val="24"/>
          <w:lang w:val="en-US" w:eastAsia="ru-RU"/>
        </w:rPr>
        <w:t xml:space="preserve">, M. L. </w:t>
      </w:r>
      <w:proofErr w:type="spellStart"/>
      <w:r w:rsidRPr="000424CE">
        <w:rPr>
          <w:rFonts w:ascii="Times New Roman" w:eastAsia="Times New Roman" w:hAnsi="Times New Roman" w:cs="Times New Roman"/>
          <w:sz w:val="24"/>
          <w:szCs w:val="24"/>
          <w:lang w:val="en-US" w:eastAsia="ru-RU"/>
        </w:rPr>
        <w:t>Carvalho</w:t>
      </w:r>
      <w:proofErr w:type="spellEnd"/>
      <w:r w:rsidRPr="000424CE">
        <w:rPr>
          <w:rFonts w:ascii="Times New Roman" w:eastAsia="Times New Roman" w:hAnsi="Times New Roman" w:cs="Times New Roman"/>
          <w:sz w:val="24"/>
          <w:szCs w:val="24"/>
          <w:lang w:val="en-US" w:eastAsia="ru-RU"/>
        </w:rPr>
        <w:t xml:space="preserve"> and J.M. </w:t>
      </w:r>
      <w:proofErr w:type="spellStart"/>
      <w:r w:rsidRPr="000424CE">
        <w:rPr>
          <w:rFonts w:ascii="Times New Roman" w:eastAsia="Times New Roman" w:hAnsi="Times New Roman" w:cs="Times New Roman"/>
          <w:sz w:val="24"/>
          <w:szCs w:val="24"/>
          <w:lang w:val="en-US" w:eastAsia="ru-RU"/>
        </w:rPr>
        <w:t>Madariaga</w:t>
      </w:r>
      <w:proofErr w:type="spellEnd"/>
      <w:r w:rsidRPr="000424CE">
        <w:rPr>
          <w:rFonts w:ascii="Times New Roman" w:eastAsia="Times New Roman" w:hAnsi="Times New Roman" w:cs="Times New Roman"/>
          <w:sz w:val="24"/>
          <w:szCs w:val="24"/>
          <w:lang w:val="en-US" w:eastAsia="ru-RU"/>
        </w:rPr>
        <w:t xml:space="preserve">, “Non-invasive and non-destructive NMR, Raman and XRF analysis of a </w:t>
      </w:r>
      <w:proofErr w:type="spellStart"/>
      <w:r w:rsidRPr="000424CE">
        <w:rPr>
          <w:rFonts w:ascii="Times New Roman" w:eastAsia="Times New Roman" w:hAnsi="Times New Roman" w:cs="Times New Roman"/>
          <w:sz w:val="24"/>
          <w:szCs w:val="24"/>
          <w:lang w:val="en-US" w:eastAsia="ru-RU"/>
        </w:rPr>
        <w:t>Blaeu’s</w:t>
      </w:r>
      <w:proofErr w:type="spellEnd"/>
      <w:r w:rsidRPr="000424CE">
        <w:rPr>
          <w:rFonts w:ascii="Times New Roman" w:eastAsia="Times New Roman" w:hAnsi="Times New Roman" w:cs="Times New Roman"/>
          <w:sz w:val="24"/>
          <w:szCs w:val="24"/>
          <w:lang w:val="en-US" w:eastAsia="ru-RU"/>
        </w:rPr>
        <w:t xml:space="preserve"> </w:t>
      </w:r>
      <w:proofErr w:type="spellStart"/>
      <w:r w:rsidRPr="000424CE">
        <w:rPr>
          <w:rFonts w:ascii="Times New Roman" w:eastAsia="Times New Roman" w:hAnsi="Times New Roman" w:cs="Times New Roman"/>
          <w:sz w:val="24"/>
          <w:szCs w:val="24"/>
          <w:lang w:val="en-US" w:eastAsia="ru-RU"/>
        </w:rPr>
        <w:t>coloured</w:t>
      </w:r>
      <w:proofErr w:type="spellEnd"/>
      <w:r w:rsidRPr="000424CE">
        <w:rPr>
          <w:rFonts w:ascii="Times New Roman" w:eastAsia="Times New Roman" w:hAnsi="Times New Roman" w:cs="Times New Roman"/>
          <w:sz w:val="24"/>
          <w:szCs w:val="24"/>
          <w:lang w:val="en-US" w:eastAsia="ru-RU"/>
        </w:rPr>
        <w:t xml:space="preserve"> map from the XVII century”, </w:t>
      </w:r>
      <w:r w:rsidRPr="000424CE">
        <w:rPr>
          <w:rFonts w:ascii="Times New Roman" w:eastAsia="Times New Roman" w:hAnsi="Times New Roman" w:cs="Times New Roman"/>
          <w:i/>
          <w:iCs/>
          <w:sz w:val="24"/>
          <w:szCs w:val="24"/>
          <w:lang w:val="en-US" w:eastAsia="ru-RU"/>
        </w:rPr>
        <w:t xml:space="preserve">Anal. </w:t>
      </w:r>
      <w:proofErr w:type="spellStart"/>
      <w:r w:rsidRPr="000424CE">
        <w:rPr>
          <w:rFonts w:ascii="Times New Roman" w:eastAsia="Times New Roman" w:hAnsi="Times New Roman" w:cs="Times New Roman"/>
          <w:i/>
          <w:iCs/>
          <w:sz w:val="24"/>
          <w:szCs w:val="24"/>
          <w:lang w:eastAsia="ru-RU"/>
        </w:rPr>
        <w:t>Bioanal</w:t>
      </w:r>
      <w:proofErr w:type="spellEnd"/>
      <w:r w:rsidRPr="000424CE">
        <w:rPr>
          <w:rFonts w:ascii="Times New Roman" w:eastAsia="Times New Roman" w:hAnsi="Times New Roman" w:cs="Times New Roman"/>
          <w:i/>
          <w:iCs/>
          <w:sz w:val="24"/>
          <w:szCs w:val="24"/>
          <w:lang w:eastAsia="ru-RU"/>
        </w:rPr>
        <w:t xml:space="preserve">. </w:t>
      </w:r>
      <w:proofErr w:type="spellStart"/>
      <w:r w:rsidRPr="000424CE">
        <w:rPr>
          <w:rFonts w:ascii="Times New Roman" w:eastAsia="Times New Roman" w:hAnsi="Times New Roman" w:cs="Times New Roman"/>
          <w:i/>
          <w:iCs/>
          <w:sz w:val="24"/>
          <w:szCs w:val="24"/>
          <w:lang w:eastAsia="ru-RU"/>
        </w:rPr>
        <w:t>Chem</w:t>
      </w:r>
      <w:proofErr w:type="spellEnd"/>
      <w:r w:rsidRPr="000424CE">
        <w:rPr>
          <w:rFonts w:ascii="Times New Roman" w:eastAsia="Times New Roman" w:hAnsi="Times New Roman" w:cs="Times New Roman"/>
          <w:i/>
          <w:iCs/>
          <w:sz w:val="24"/>
          <w:szCs w:val="24"/>
          <w:lang w:eastAsia="ru-RU"/>
        </w:rPr>
        <w:t>.</w:t>
      </w:r>
      <w:r w:rsidRPr="000424CE">
        <w:rPr>
          <w:rFonts w:ascii="Times New Roman" w:eastAsia="Times New Roman" w:hAnsi="Times New Roman" w:cs="Times New Roman"/>
          <w:sz w:val="24"/>
          <w:szCs w:val="24"/>
          <w:lang w:eastAsia="ru-RU"/>
        </w:rPr>
        <w:t xml:space="preserve"> 433–441 (2008). </w:t>
      </w:r>
      <w:hyperlink r:id="rId20" w:tgtFrame="_blank" w:history="1">
        <w:r w:rsidRPr="000424CE">
          <w:rPr>
            <w:rFonts w:ascii="Times New Roman" w:eastAsia="Times New Roman" w:hAnsi="Times New Roman" w:cs="Times New Roman"/>
            <w:color w:val="0000FF"/>
            <w:sz w:val="24"/>
            <w:szCs w:val="24"/>
            <w:u w:val="single"/>
            <w:lang w:eastAsia="ru-RU"/>
          </w:rPr>
          <w:t>https://doi.org/10.1007/s00216-008-2001-4</w:t>
        </w:r>
      </w:hyperlink>
    </w:p>
    <w:p w:rsidR="000424CE" w:rsidRPr="000424CE" w:rsidRDefault="000424CE" w:rsidP="000424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sz w:val="24"/>
          <w:szCs w:val="24"/>
          <w:lang w:val="en-US" w:eastAsia="ru-RU"/>
        </w:rPr>
        <w:t xml:space="preserve">M. Gil, M.L. </w:t>
      </w:r>
      <w:proofErr w:type="spellStart"/>
      <w:r w:rsidRPr="000424CE">
        <w:rPr>
          <w:rFonts w:ascii="Times New Roman" w:eastAsia="Times New Roman" w:hAnsi="Times New Roman" w:cs="Times New Roman"/>
          <w:sz w:val="24"/>
          <w:szCs w:val="24"/>
          <w:lang w:val="en-US" w:eastAsia="ru-RU"/>
        </w:rPr>
        <w:t>Carvalho</w:t>
      </w:r>
      <w:proofErr w:type="spellEnd"/>
      <w:r w:rsidRPr="000424CE">
        <w:rPr>
          <w:rFonts w:ascii="Times New Roman" w:eastAsia="Times New Roman" w:hAnsi="Times New Roman" w:cs="Times New Roman"/>
          <w:sz w:val="24"/>
          <w:szCs w:val="24"/>
          <w:lang w:val="en-US" w:eastAsia="ru-RU"/>
        </w:rPr>
        <w:t xml:space="preserve">, A. </w:t>
      </w:r>
      <w:proofErr w:type="spellStart"/>
      <w:r w:rsidRPr="000424CE">
        <w:rPr>
          <w:rFonts w:ascii="Times New Roman" w:eastAsia="Times New Roman" w:hAnsi="Times New Roman" w:cs="Times New Roman"/>
          <w:sz w:val="24"/>
          <w:szCs w:val="24"/>
          <w:lang w:val="en-US" w:eastAsia="ru-RU"/>
        </w:rPr>
        <w:t>Seruya</w:t>
      </w:r>
      <w:proofErr w:type="spellEnd"/>
      <w:r w:rsidRPr="000424CE">
        <w:rPr>
          <w:rFonts w:ascii="Times New Roman" w:eastAsia="Times New Roman" w:hAnsi="Times New Roman" w:cs="Times New Roman"/>
          <w:sz w:val="24"/>
          <w:szCs w:val="24"/>
          <w:lang w:val="en-US" w:eastAsia="ru-RU"/>
        </w:rPr>
        <w:t xml:space="preserve">, I. Ribeiro, P. </w:t>
      </w:r>
      <w:proofErr w:type="spellStart"/>
      <w:r w:rsidRPr="000424CE">
        <w:rPr>
          <w:rFonts w:ascii="Times New Roman" w:eastAsia="Times New Roman" w:hAnsi="Times New Roman" w:cs="Times New Roman"/>
          <w:sz w:val="24"/>
          <w:szCs w:val="24"/>
          <w:lang w:val="en-US" w:eastAsia="ru-RU"/>
        </w:rPr>
        <w:t>Alves</w:t>
      </w:r>
      <w:proofErr w:type="spellEnd"/>
      <w:r w:rsidRPr="000424CE">
        <w:rPr>
          <w:rFonts w:ascii="Times New Roman" w:eastAsia="Times New Roman" w:hAnsi="Times New Roman" w:cs="Times New Roman"/>
          <w:sz w:val="24"/>
          <w:szCs w:val="24"/>
          <w:lang w:val="en-US" w:eastAsia="ru-RU"/>
        </w:rPr>
        <w:t xml:space="preserve">, A. </w:t>
      </w:r>
      <w:proofErr w:type="spellStart"/>
      <w:r w:rsidRPr="000424CE">
        <w:rPr>
          <w:rFonts w:ascii="Times New Roman" w:eastAsia="Times New Roman" w:hAnsi="Times New Roman" w:cs="Times New Roman"/>
          <w:sz w:val="24"/>
          <w:szCs w:val="24"/>
          <w:lang w:val="en-US" w:eastAsia="ru-RU"/>
        </w:rPr>
        <w:t>Guilherme</w:t>
      </w:r>
      <w:proofErr w:type="spellEnd"/>
      <w:r w:rsidRPr="000424CE">
        <w:rPr>
          <w:rFonts w:ascii="Times New Roman" w:eastAsia="Times New Roman" w:hAnsi="Times New Roman" w:cs="Times New Roman"/>
          <w:sz w:val="24"/>
          <w:szCs w:val="24"/>
          <w:lang w:val="en-US" w:eastAsia="ru-RU"/>
        </w:rPr>
        <w:t xml:space="preserve">, A. </w:t>
      </w:r>
      <w:proofErr w:type="spellStart"/>
      <w:r w:rsidRPr="000424CE">
        <w:rPr>
          <w:rFonts w:ascii="Times New Roman" w:eastAsia="Times New Roman" w:hAnsi="Times New Roman" w:cs="Times New Roman"/>
          <w:sz w:val="24"/>
          <w:szCs w:val="24"/>
          <w:lang w:val="en-US" w:eastAsia="ru-RU"/>
        </w:rPr>
        <w:t>Cavaco</w:t>
      </w:r>
      <w:proofErr w:type="spellEnd"/>
      <w:r w:rsidRPr="000424CE">
        <w:rPr>
          <w:rFonts w:ascii="Times New Roman" w:eastAsia="Times New Roman" w:hAnsi="Times New Roman" w:cs="Times New Roman"/>
          <w:sz w:val="24"/>
          <w:szCs w:val="24"/>
          <w:lang w:val="en-US" w:eastAsia="ru-RU"/>
        </w:rPr>
        <w:t xml:space="preserve">, J. </w:t>
      </w:r>
      <w:proofErr w:type="spellStart"/>
      <w:r w:rsidRPr="000424CE">
        <w:rPr>
          <w:rFonts w:ascii="Times New Roman" w:eastAsia="Times New Roman" w:hAnsi="Times New Roman" w:cs="Times New Roman"/>
          <w:sz w:val="24"/>
          <w:szCs w:val="24"/>
          <w:lang w:val="en-US" w:eastAsia="ru-RU"/>
        </w:rPr>
        <w:t>Mirão</w:t>
      </w:r>
      <w:proofErr w:type="spellEnd"/>
      <w:r w:rsidRPr="000424CE">
        <w:rPr>
          <w:rFonts w:ascii="Times New Roman" w:eastAsia="Times New Roman" w:hAnsi="Times New Roman" w:cs="Times New Roman"/>
          <w:sz w:val="24"/>
          <w:szCs w:val="24"/>
          <w:lang w:val="en-US" w:eastAsia="ru-RU"/>
        </w:rPr>
        <w:t xml:space="preserve"> and A. </w:t>
      </w:r>
      <w:proofErr w:type="spellStart"/>
      <w:r w:rsidRPr="000424CE">
        <w:rPr>
          <w:rFonts w:ascii="Times New Roman" w:eastAsia="Times New Roman" w:hAnsi="Times New Roman" w:cs="Times New Roman"/>
          <w:sz w:val="24"/>
          <w:szCs w:val="24"/>
          <w:lang w:val="en-US" w:eastAsia="ru-RU"/>
        </w:rPr>
        <w:t>Candeias</w:t>
      </w:r>
      <w:proofErr w:type="spellEnd"/>
      <w:r w:rsidRPr="000424CE">
        <w:rPr>
          <w:rFonts w:ascii="Times New Roman" w:eastAsia="Times New Roman" w:hAnsi="Times New Roman" w:cs="Times New Roman"/>
          <w:sz w:val="24"/>
          <w:szCs w:val="24"/>
          <w:lang w:val="en-US" w:eastAsia="ru-RU"/>
        </w:rPr>
        <w:t xml:space="preserve">, “Pigment characterization and state of conservation of an 18th </w:t>
      </w:r>
      <w:r w:rsidRPr="000424CE">
        <w:rPr>
          <w:rFonts w:ascii="Times New Roman" w:eastAsia="Times New Roman" w:hAnsi="Times New Roman" w:cs="Times New Roman"/>
          <w:sz w:val="24"/>
          <w:szCs w:val="24"/>
          <w:lang w:val="en-US" w:eastAsia="ru-RU"/>
        </w:rPr>
        <w:lastRenderedPageBreak/>
        <w:t xml:space="preserve">century fresco in the Convent of S. </w:t>
      </w:r>
      <w:proofErr w:type="spellStart"/>
      <w:r w:rsidRPr="000424CE">
        <w:rPr>
          <w:rFonts w:ascii="Times New Roman" w:eastAsia="Times New Roman" w:hAnsi="Times New Roman" w:cs="Times New Roman"/>
          <w:sz w:val="24"/>
          <w:szCs w:val="24"/>
          <w:lang w:val="en-US" w:eastAsia="ru-RU"/>
        </w:rPr>
        <w:t>António</w:t>
      </w:r>
      <w:proofErr w:type="spellEnd"/>
      <w:r w:rsidRPr="000424CE">
        <w:rPr>
          <w:rFonts w:ascii="Times New Roman" w:eastAsia="Times New Roman" w:hAnsi="Times New Roman" w:cs="Times New Roman"/>
          <w:sz w:val="24"/>
          <w:szCs w:val="24"/>
          <w:lang w:val="en-US" w:eastAsia="ru-RU"/>
        </w:rPr>
        <w:t xml:space="preserve"> dos </w:t>
      </w:r>
      <w:proofErr w:type="spellStart"/>
      <w:r w:rsidRPr="000424CE">
        <w:rPr>
          <w:rFonts w:ascii="Times New Roman" w:eastAsia="Times New Roman" w:hAnsi="Times New Roman" w:cs="Times New Roman"/>
          <w:sz w:val="24"/>
          <w:szCs w:val="24"/>
          <w:lang w:val="en-US" w:eastAsia="ru-RU"/>
        </w:rPr>
        <w:t>Capuchos</w:t>
      </w:r>
      <w:proofErr w:type="spellEnd"/>
      <w:r w:rsidRPr="000424CE">
        <w:rPr>
          <w:rFonts w:ascii="Times New Roman" w:eastAsia="Times New Roman" w:hAnsi="Times New Roman" w:cs="Times New Roman"/>
          <w:sz w:val="24"/>
          <w:szCs w:val="24"/>
          <w:lang w:val="en-US" w:eastAsia="ru-RU"/>
        </w:rPr>
        <w:t xml:space="preserve"> (</w:t>
      </w:r>
      <w:proofErr w:type="spellStart"/>
      <w:r w:rsidRPr="000424CE">
        <w:rPr>
          <w:rFonts w:ascii="Times New Roman" w:eastAsia="Times New Roman" w:hAnsi="Times New Roman" w:cs="Times New Roman"/>
          <w:sz w:val="24"/>
          <w:szCs w:val="24"/>
          <w:lang w:val="en-US" w:eastAsia="ru-RU"/>
        </w:rPr>
        <w:t>Estremoz</w:t>
      </w:r>
      <w:proofErr w:type="spellEnd"/>
      <w:r w:rsidRPr="000424CE">
        <w:rPr>
          <w:rFonts w:ascii="Times New Roman" w:eastAsia="Times New Roman" w:hAnsi="Times New Roman" w:cs="Times New Roman"/>
          <w:sz w:val="24"/>
          <w:szCs w:val="24"/>
          <w:lang w:val="en-US" w:eastAsia="ru-RU"/>
        </w:rPr>
        <w:t xml:space="preserve">)”, </w:t>
      </w:r>
      <w:r w:rsidRPr="000424CE">
        <w:rPr>
          <w:rFonts w:ascii="Times New Roman" w:eastAsia="Times New Roman" w:hAnsi="Times New Roman" w:cs="Times New Roman"/>
          <w:i/>
          <w:iCs/>
          <w:sz w:val="24"/>
          <w:szCs w:val="24"/>
          <w:lang w:val="en-US" w:eastAsia="ru-RU"/>
        </w:rPr>
        <w:t xml:space="preserve">X-Ray </w:t>
      </w:r>
      <w:proofErr w:type="spellStart"/>
      <w:r w:rsidRPr="000424CE">
        <w:rPr>
          <w:rFonts w:ascii="Times New Roman" w:eastAsia="Times New Roman" w:hAnsi="Times New Roman" w:cs="Times New Roman"/>
          <w:i/>
          <w:iCs/>
          <w:sz w:val="24"/>
          <w:szCs w:val="24"/>
          <w:lang w:val="en-US" w:eastAsia="ru-RU"/>
        </w:rPr>
        <w:t>Spectrom</w:t>
      </w:r>
      <w:proofErr w:type="spellEnd"/>
      <w:r w:rsidRPr="000424CE">
        <w:rPr>
          <w:rFonts w:ascii="Times New Roman" w:eastAsia="Times New Roman" w:hAnsi="Times New Roman" w:cs="Times New Roman"/>
          <w:i/>
          <w:iCs/>
          <w:sz w:val="24"/>
          <w:szCs w:val="24"/>
          <w:lang w:val="en-US" w:eastAsia="ru-RU"/>
        </w:rPr>
        <w:t>.</w:t>
      </w:r>
      <w:r w:rsidRPr="000424CE">
        <w:rPr>
          <w:rFonts w:ascii="Times New Roman" w:eastAsia="Times New Roman" w:hAnsi="Times New Roman" w:cs="Times New Roman"/>
          <w:sz w:val="24"/>
          <w:szCs w:val="24"/>
          <w:lang w:val="en-US" w:eastAsia="ru-RU"/>
        </w:rPr>
        <w:t xml:space="preserve"> </w:t>
      </w:r>
      <w:r w:rsidRPr="000424CE">
        <w:rPr>
          <w:rFonts w:ascii="Times New Roman" w:eastAsia="Times New Roman" w:hAnsi="Times New Roman" w:cs="Times New Roman"/>
          <w:sz w:val="24"/>
          <w:szCs w:val="24"/>
          <w:lang w:eastAsia="ru-RU"/>
        </w:rPr>
        <w:t xml:space="preserve">328–337 (2008). </w:t>
      </w:r>
      <w:hyperlink r:id="rId21" w:tgtFrame="_blank" w:history="1">
        <w:r w:rsidRPr="000424CE">
          <w:rPr>
            <w:rFonts w:ascii="Times New Roman" w:eastAsia="Times New Roman" w:hAnsi="Times New Roman" w:cs="Times New Roman"/>
            <w:color w:val="0000FF"/>
            <w:sz w:val="24"/>
            <w:szCs w:val="24"/>
            <w:u w:val="single"/>
            <w:lang w:eastAsia="ru-RU"/>
          </w:rPr>
          <w:t>https://doi.org/10.1002/xrs.1024</w:t>
        </w:r>
      </w:hyperlink>
    </w:p>
    <w:p w:rsidR="000424CE" w:rsidRPr="000424CE" w:rsidRDefault="000424CE" w:rsidP="000424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sz w:val="24"/>
          <w:szCs w:val="24"/>
          <w:lang w:val="en-US" w:eastAsia="ru-RU"/>
        </w:rPr>
        <w:t xml:space="preserve">G. </w:t>
      </w:r>
      <w:proofErr w:type="spellStart"/>
      <w:r w:rsidRPr="000424CE">
        <w:rPr>
          <w:rFonts w:ascii="Times New Roman" w:eastAsia="Times New Roman" w:hAnsi="Times New Roman" w:cs="Times New Roman"/>
          <w:sz w:val="24"/>
          <w:szCs w:val="24"/>
          <w:lang w:val="en-US" w:eastAsia="ru-RU"/>
        </w:rPr>
        <w:t>Buzanich</w:t>
      </w:r>
      <w:proofErr w:type="spellEnd"/>
      <w:r w:rsidRPr="000424CE">
        <w:rPr>
          <w:rFonts w:ascii="Times New Roman" w:eastAsia="Times New Roman" w:hAnsi="Times New Roman" w:cs="Times New Roman"/>
          <w:sz w:val="24"/>
          <w:szCs w:val="24"/>
          <w:lang w:val="en-US" w:eastAsia="ru-RU"/>
        </w:rPr>
        <w:t xml:space="preserve">, P. </w:t>
      </w:r>
      <w:proofErr w:type="spellStart"/>
      <w:r w:rsidRPr="000424CE">
        <w:rPr>
          <w:rFonts w:ascii="Times New Roman" w:eastAsia="Times New Roman" w:hAnsi="Times New Roman" w:cs="Times New Roman"/>
          <w:sz w:val="24"/>
          <w:szCs w:val="24"/>
          <w:lang w:val="en-US" w:eastAsia="ru-RU"/>
        </w:rPr>
        <w:t>Wobrauschek</w:t>
      </w:r>
      <w:proofErr w:type="spellEnd"/>
      <w:r w:rsidRPr="000424CE">
        <w:rPr>
          <w:rFonts w:ascii="Times New Roman" w:eastAsia="Times New Roman" w:hAnsi="Times New Roman" w:cs="Times New Roman"/>
          <w:sz w:val="24"/>
          <w:szCs w:val="24"/>
          <w:lang w:val="en-US" w:eastAsia="ru-RU"/>
        </w:rPr>
        <w:t xml:space="preserve">, C. </w:t>
      </w:r>
      <w:proofErr w:type="spellStart"/>
      <w:r w:rsidRPr="000424CE">
        <w:rPr>
          <w:rFonts w:ascii="Times New Roman" w:eastAsia="Times New Roman" w:hAnsi="Times New Roman" w:cs="Times New Roman"/>
          <w:sz w:val="24"/>
          <w:szCs w:val="24"/>
          <w:lang w:val="en-US" w:eastAsia="ru-RU"/>
        </w:rPr>
        <w:t>Streli</w:t>
      </w:r>
      <w:proofErr w:type="spellEnd"/>
      <w:r w:rsidRPr="000424CE">
        <w:rPr>
          <w:rFonts w:ascii="Times New Roman" w:eastAsia="Times New Roman" w:hAnsi="Times New Roman" w:cs="Times New Roman"/>
          <w:sz w:val="24"/>
          <w:szCs w:val="24"/>
          <w:lang w:val="en-US" w:eastAsia="ru-RU"/>
        </w:rPr>
        <w:t xml:space="preserve">, A. </w:t>
      </w:r>
      <w:proofErr w:type="spellStart"/>
      <w:r w:rsidRPr="000424CE">
        <w:rPr>
          <w:rFonts w:ascii="Times New Roman" w:eastAsia="Times New Roman" w:hAnsi="Times New Roman" w:cs="Times New Roman"/>
          <w:sz w:val="24"/>
          <w:szCs w:val="24"/>
          <w:lang w:val="en-US" w:eastAsia="ru-RU"/>
        </w:rPr>
        <w:t>Markowicz</w:t>
      </w:r>
      <w:proofErr w:type="spellEnd"/>
      <w:r w:rsidRPr="000424CE">
        <w:rPr>
          <w:rFonts w:ascii="Times New Roman" w:eastAsia="Times New Roman" w:hAnsi="Times New Roman" w:cs="Times New Roman"/>
          <w:sz w:val="24"/>
          <w:szCs w:val="24"/>
          <w:lang w:val="en-US" w:eastAsia="ru-RU"/>
        </w:rPr>
        <w:t xml:space="preserve">, D. </w:t>
      </w:r>
      <w:proofErr w:type="spellStart"/>
      <w:r w:rsidRPr="000424CE">
        <w:rPr>
          <w:rFonts w:ascii="Times New Roman" w:eastAsia="Times New Roman" w:hAnsi="Times New Roman" w:cs="Times New Roman"/>
          <w:sz w:val="24"/>
          <w:szCs w:val="24"/>
          <w:lang w:val="en-US" w:eastAsia="ru-RU"/>
        </w:rPr>
        <w:t>Wegrzynek</w:t>
      </w:r>
      <w:proofErr w:type="spellEnd"/>
      <w:r w:rsidRPr="000424CE">
        <w:rPr>
          <w:rFonts w:ascii="Times New Roman" w:eastAsia="Times New Roman" w:hAnsi="Times New Roman" w:cs="Times New Roman"/>
          <w:sz w:val="24"/>
          <w:szCs w:val="24"/>
          <w:lang w:val="en-US" w:eastAsia="ru-RU"/>
        </w:rPr>
        <w:t xml:space="preserve">, E. </w:t>
      </w:r>
      <w:proofErr w:type="spellStart"/>
      <w:r w:rsidRPr="000424CE">
        <w:rPr>
          <w:rFonts w:ascii="Times New Roman" w:eastAsia="Times New Roman" w:hAnsi="Times New Roman" w:cs="Times New Roman"/>
          <w:sz w:val="24"/>
          <w:szCs w:val="24"/>
          <w:lang w:val="en-US" w:eastAsia="ru-RU"/>
        </w:rPr>
        <w:t>Chinea-ano</w:t>
      </w:r>
      <w:proofErr w:type="spellEnd"/>
      <w:r w:rsidRPr="000424CE">
        <w:rPr>
          <w:rFonts w:ascii="Times New Roman" w:eastAsia="Times New Roman" w:hAnsi="Times New Roman" w:cs="Times New Roman"/>
          <w:sz w:val="24"/>
          <w:szCs w:val="24"/>
          <w:lang w:val="en-US" w:eastAsia="ru-RU"/>
        </w:rPr>
        <w:t xml:space="preserve"> and S. </w:t>
      </w:r>
      <w:proofErr w:type="spellStart"/>
      <w:r w:rsidRPr="000424CE">
        <w:rPr>
          <w:rFonts w:ascii="Times New Roman" w:eastAsia="Times New Roman" w:hAnsi="Times New Roman" w:cs="Times New Roman"/>
          <w:sz w:val="24"/>
          <w:szCs w:val="24"/>
          <w:lang w:val="en-US" w:eastAsia="ru-RU"/>
        </w:rPr>
        <w:t>Bamford</w:t>
      </w:r>
      <w:proofErr w:type="spellEnd"/>
      <w:r w:rsidRPr="000424CE">
        <w:rPr>
          <w:rFonts w:ascii="Times New Roman" w:eastAsia="Times New Roman" w:hAnsi="Times New Roman" w:cs="Times New Roman"/>
          <w:sz w:val="24"/>
          <w:szCs w:val="24"/>
          <w:lang w:val="en-US" w:eastAsia="ru-RU"/>
        </w:rPr>
        <w:t xml:space="preserve">, “A portable micro-X-ray fluorescence spectrometer with </w:t>
      </w:r>
      <w:proofErr w:type="spellStart"/>
      <w:r w:rsidRPr="000424CE">
        <w:rPr>
          <w:rFonts w:ascii="Times New Roman" w:eastAsia="Times New Roman" w:hAnsi="Times New Roman" w:cs="Times New Roman"/>
          <w:sz w:val="24"/>
          <w:szCs w:val="24"/>
          <w:lang w:val="en-US" w:eastAsia="ru-RU"/>
        </w:rPr>
        <w:t>polycapillary</w:t>
      </w:r>
      <w:proofErr w:type="spellEnd"/>
      <w:r w:rsidRPr="000424CE">
        <w:rPr>
          <w:rFonts w:ascii="Times New Roman" w:eastAsia="Times New Roman" w:hAnsi="Times New Roman" w:cs="Times New Roman"/>
          <w:sz w:val="24"/>
          <w:szCs w:val="24"/>
          <w:lang w:val="en-US" w:eastAsia="ru-RU"/>
        </w:rPr>
        <w:t xml:space="preserve"> optics and vacuum chamber for </w:t>
      </w:r>
      <w:proofErr w:type="spellStart"/>
      <w:r w:rsidRPr="000424CE">
        <w:rPr>
          <w:rFonts w:ascii="Times New Roman" w:eastAsia="Times New Roman" w:hAnsi="Times New Roman" w:cs="Times New Roman"/>
          <w:sz w:val="24"/>
          <w:szCs w:val="24"/>
          <w:lang w:val="en-US" w:eastAsia="ru-RU"/>
        </w:rPr>
        <w:t>archaeometric</w:t>
      </w:r>
      <w:proofErr w:type="spellEnd"/>
      <w:r w:rsidRPr="000424CE">
        <w:rPr>
          <w:rFonts w:ascii="Times New Roman" w:eastAsia="Times New Roman" w:hAnsi="Times New Roman" w:cs="Times New Roman"/>
          <w:sz w:val="24"/>
          <w:szCs w:val="24"/>
          <w:lang w:val="en-US" w:eastAsia="ru-RU"/>
        </w:rPr>
        <w:t xml:space="preserve"> and other applications”, </w:t>
      </w:r>
      <w:proofErr w:type="spellStart"/>
      <w:r w:rsidRPr="000424CE">
        <w:rPr>
          <w:rFonts w:ascii="Times New Roman" w:eastAsia="Times New Roman" w:hAnsi="Times New Roman" w:cs="Times New Roman"/>
          <w:i/>
          <w:iCs/>
          <w:sz w:val="24"/>
          <w:szCs w:val="24"/>
          <w:lang w:val="en-US" w:eastAsia="ru-RU"/>
        </w:rPr>
        <w:t>Spectrochim</w:t>
      </w:r>
      <w:proofErr w:type="spellEnd"/>
      <w:r w:rsidRPr="000424CE">
        <w:rPr>
          <w:rFonts w:ascii="Times New Roman" w:eastAsia="Times New Roman" w:hAnsi="Times New Roman" w:cs="Times New Roman"/>
          <w:i/>
          <w:iCs/>
          <w:sz w:val="24"/>
          <w:szCs w:val="24"/>
          <w:lang w:val="en-US" w:eastAsia="ru-RU"/>
        </w:rPr>
        <w:t xml:space="preserve">. </w:t>
      </w:r>
      <w:proofErr w:type="spellStart"/>
      <w:r w:rsidRPr="000424CE">
        <w:rPr>
          <w:rFonts w:ascii="Times New Roman" w:eastAsia="Times New Roman" w:hAnsi="Times New Roman" w:cs="Times New Roman"/>
          <w:i/>
          <w:iCs/>
          <w:sz w:val="24"/>
          <w:szCs w:val="24"/>
          <w:lang w:eastAsia="ru-RU"/>
        </w:rPr>
        <w:t>Acta</w:t>
      </w:r>
      <w:proofErr w:type="spellEnd"/>
      <w:r w:rsidRPr="000424CE">
        <w:rPr>
          <w:rFonts w:ascii="Times New Roman" w:eastAsia="Times New Roman" w:hAnsi="Times New Roman" w:cs="Times New Roman"/>
          <w:i/>
          <w:iCs/>
          <w:sz w:val="24"/>
          <w:szCs w:val="24"/>
          <w:lang w:eastAsia="ru-RU"/>
        </w:rPr>
        <w:t xml:space="preserve"> B</w:t>
      </w:r>
      <w:r w:rsidRPr="000424CE">
        <w:rPr>
          <w:rFonts w:ascii="Times New Roman" w:eastAsia="Times New Roman" w:hAnsi="Times New Roman" w:cs="Times New Roman"/>
          <w:sz w:val="24"/>
          <w:szCs w:val="24"/>
          <w:lang w:eastAsia="ru-RU"/>
        </w:rPr>
        <w:t xml:space="preserve"> 1252–1256 (2007). </w:t>
      </w:r>
      <w:hyperlink r:id="rId22" w:tgtFrame="_blank" w:history="1">
        <w:r w:rsidRPr="000424CE">
          <w:rPr>
            <w:rFonts w:ascii="Times New Roman" w:eastAsia="Times New Roman" w:hAnsi="Times New Roman" w:cs="Times New Roman"/>
            <w:color w:val="0000FF"/>
            <w:sz w:val="24"/>
            <w:szCs w:val="24"/>
            <w:u w:val="single"/>
            <w:lang w:eastAsia="ru-RU"/>
          </w:rPr>
          <w:t>https://doi.org/10.1016/j.sab.2007.08.003</w:t>
        </w:r>
      </w:hyperlink>
    </w:p>
    <w:p w:rsidR="000424CE" w:rsidRPr="000424CE" w:rsidRDefault="000424CE" w:rsidP="000424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4CE">
        <w:rPr>
          <w:rFonts w:ascii="Times New Roman" w:eastAsia="Times New Roman" w:hAnsi="Times New Roman" w:cs="Times New Roman"/>
          <w:sz w:val="24"/>
          <w:szCs w:val="24"/>
          <w:lang w:val="en-US" w:eastAsia="ru-RU"/>
        </w:rPr>
        <w:t xml:space="preserve">J. Winter, </w:t>
      </w:r>
      <w:r w:rsidRPr="000424CE">
        <w:rPr>
          <w:rFonts w:ascii="Times New Roman" w:eastAsia="Times New Roman" w:hAnsi="Times New Roman" w:cs="Times New Roman"/>
          <w:i/>
          <w:iCs/>
          <w:sz w:val="24"/>
          <w:szCs w:val="24"/>
          <w:lang w:val="en-US" w:eastAsia="ru-RU"/>
        </w:rPr>
        <w:t>East Asian paintings–materials structures and deterioration mechanisms</w:t>
      </w:r>
      <w:r w:rsidRPr="000424CE">
        <w:rPr>
          <w:rFonts w:ascii="Times New Roman" w:eastAsia="Times New Roman" w:hAnsi="Times New Roman" w:cs="Times New Roman"/>
          <w:sz w:val="24"/>
          <w:szCs w:val="24"/>
          <w:lang w:val="en-US" w:eastAsia="ru-RU"/>
        </w:rPr>
        <w:t xml:space="preserve">. </w:t>
      </w:r>
      <w:proofErr w:type="spellStart"/>
      <w:r w:rsidRPr="000424CE">
        <w:rPr>
          <w:rFonts w:ascii="Times New Roman" w:eastAsia="Times New Roman" w:hAnsi="Times New Roman" w:cs="Times New Roman"/>
          <w:sz w:val="24"/>
          <w:szCs w:val="24"/>
          <w:lang w:eastAsia="ru-RU"/>
        </w:rPr>
        <w:t>Archetype</w:t>
      </w:r>
      <w:proofErr w:type="spellEnd"/>
      <w:r w:rsidRPr="000424CE">
        <w:rPr>
          <w:rFonts w:ascii="Times New Roman" w:eastAsia="Times New Roman" w:hAnsi="Times New Roman" w:cs="Times New Roman"/>
          <w:sz w:val="24"/>
          <w:szCs w:val="24"/>
          <w:lang w:eastAsia="ru-RU"/>
        </w:rPr>
        <w:t xml:space="preserve"> </w:t>
      </w:r>
      <w:proofErr w:type="spellStart"/>
      <w:r w:rsidRPr="000424CE">
        <w:rPr>
          <w:rFonts w:ascii="Times New Roman" w:eastAsia="Times New Roman" w:hAnsi="Times New Roman" w:cs="Times New Roman"/>
          <w:sz w:val="24"/>
          <w:szCs w:val="24"/>
          <w:lang w:eastAsia="ru-RU"/>
        </w:rPr>
        <w:t>Publications</w:t>
      </w:r>
      <w:proofErr w:type="spellEnd"/>
      <w:r w:rsidRPr="000424CE">
        <w:rPr>
          <w:rFonts w:ascii="Times New Roman" w:eastAsia="Times New Roman" w:hAnsi="Times New Roman" w:cs="Times New Roman"/>
          <w:sz w:val="24"/>
          <w:szCs w:val="24"/>
          <w:lang w:eastAsia="ru-RU"/>
        </w:rPr>
        <w:t xml:space="preserve">, </w:t>
      </w:r>
      <w:proofErr w:type="spellStart"/>
      <w:r w:rsidRPr="000424CE">
        <w:rPr>
          <w:rFonts w:ascii="Times New Roman" w:eastAsia="Times New Roman" w:hAnsi="Times New Roman" w:cs="Times New Roman"/>
          <w:sz w:val="24"/>
          <w:szCs w:val="24"/>
          <w:lang w:eastAsia="ru-RU"/>
        </w:rPr>
        <w:t>pp</w:t>
      </w:r>
      <w:proofErr w:type="spellEnd"/>
      <w:r w:rsidRPr="000424CE">
        <w:rPr>
          <w:rFonts w:ascii="Times New Roman" w:eastAsia="Times New Roman" w:hAnsi="Times New Roman" w:cs="Times New Roman"/>
          <w:sz w:val="24"/>
          <w:szCs w:val="24"/>
          <w:lang w:eastAsia="ru-RU"/>
        </w:rPr>
        <w:t>. 13–44 (2007).</w:t>
      </w:r>
    </w:p>
    <w:p w:rsidR="008D2251" w:rsidRDefault="008D2251"/>
    <w:sectPr w:rsidR="008D2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54F69"/>
    <w:multiLevelType w:val="multilevel"/>
    <w:tmpl w:val="7CE4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CE"/>
    <w:rsid w:val="000424CE"/>
    <w:rsid w:val="00663132"/>
    <w:rsid w:val="008D2251"/>
    <w:rsid w:val="00A516C1"/>
    <w:rsid w:val="00D1536E"/>
    <w:rsid w:val="00E6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5BC5-1225-440E-9DC5-BBC1CE10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2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24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424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4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4C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424CE"/>
    <w:rPr>
      <w:rFonts w:ascii="Times New Roman" w:eastAsia="Times New Roman" w:hAnsi="Times New Roman" w:cs="Times New Roman"/>
      <w:b/>
      <w:bCs/>
      <w:sz w:val="24"/>
      <w:szCs w:val="24"/>
      <w:lang w:eastAsia="ru-RU"/>
    </w:rPr>
  </w:style>
  <w:style w:type="character" w:styleId="a3">
    <w:name w:val="Strong"/>
    <w:basedOn w:val="a0"/>
    <w:uiPriority w:val="22"/>
    <w:qFormat/>
    <w:rsid w:val="000424CE"/>
    <w:rPr>
      <w:b/>
      <w:bCs/>
    </w:rPr>
  </w:style>
  <w:style w:type="character" w:styleId="a4">
    <w:name w:val="Hyperlink"/>
    <w:basedOn w:val="a0"/>
    <w:uiPriority w:val="99"/>
    <w:semiHidden/>
    <w:unhideWhenUsed/>
    <w:rsid w:val="000424CE"/>
    <w:rPr>
      <w:color w:val="0000FF"/>
      <w:u w:val="single"/>
    </w:rPr>
  </w:style>
  <w:style w:type="character" w:customStyle="1" w:styleId="field-content">
    <w:name w:val="field-content"/>
    <w:basedOn w:val="a0"/>
    <w:rsid w:val="000424CE"/>
  </w:style>
  <w:style w:type="character" w:customStyle="1" w:styleId="file">
    <w:name w:val="file"/>
    <w:basedOn w:val="a0"/>
    <w:rsid w:val="000424CE"/>
  </w:style>
  <w:style w:type="character" w:customStyle="1" w:styleId="a2akit">
    <w:name w:val="a2a_kit"/>
    <w:basedOn w:val="a0"/>
    <w:rsid w:val="000424CE"/>
  </w:style>
  <w:style w:type="character" w:customStyle="1" w:styleId="a2alabel">
    <w:name w:val="a2a_label"/>
    <w:basedOn w:val="a0"/>
    <w:rsid w:val="000424CE"/>
  </w:style>
  <w:style w:type="paragraph" w:customStyle="1" w:styleId="aaffil">
    <w:name w:val="aaffil"/>
    <w:basedOn w:val="a"/>
    <w:rsid w:val="00042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42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424CE"/>
    <w:rPr>
      <w:i/>
      <w:iCs/>
    </w:rPr>
  </w:style>
  <w:style w:type="paragraph" w:customStyle="1" w:styleId="rtecenter">
    <w:name w:val="rtecenter"/>
    <w:basedOn w:val="a"/>
    <w:rsid w:val="000424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78850">
      <w:bodyDiv w:val="1"/>
      <w:marLeft w:val="0"/>
      <w:marRight w:val="0"/>
      <w:marTop w:val="0"/>
      <w:marBottom w:val="0"/>
      <w:divBdr>
        <w:top w:val="none" w:sz="0" w:space="0" w:color="auto"/>
        <w:left w:val="none" w:sz="0" w:space="0" w:color="auto"/>
        <w:bottom w:val="none" w:sz="0" w:space="0" w:color="auto"/>
        <w:right w:val="none" w:sz="0" w:space="0" w:color="auto"/>
      </w:divBdr>
      <w:divsChild>
        <w:div w:id="1931086389">
          <w:marLeft w:val="0"/>
          <w:marRight w:val="0"/>
          <w:marTop w:val="0"/>
          <w:marBottom w:val="0"/>
          <w:divBdr>
            <w:top w:val="none" w:sz="0" w:space="0" w:color="auto"/>
            <w:left w:val="none" w:sz="0" w:space="0" w:color="auto"/>
            <w:bottom w:val="none" w:sz="0" w:space="0" w:color="auto"/>
            <w:right w:val="none" w:sz="0" w:space="0" w:color="auto"/>
          </w:divBdr>
          <w:divsChild>
            <w:div w:id="1627590199">
              <w:marLeft w:val="0"/>
              <w:marRight w:val="0"/>
              <w:marTop w:val="0"/>
              <w:marBottom w:val="0"/>
              <w:divBdr>
                <w:top w:val="none" w:sz="0" w:space="0" w:color="auto"/>
                <w:left w:val="none" w:sz="0" w:space="0" w:color="auto"/>
                <w:bottom w:val="none" w:sz="0" w:space="0" w:color="auto"/>
                <w:right w:val="none" w:sz="0" w:space="0" w:color="auto"/>
              </w:divBdr>
              <w:divsChild>
                <w:div w:id="2021614515">
                  <w:marLeft w:val="0"/>
                  <w:marRight w:val="0"/>
                  <w:marTop w:val="0"/>
                  <w:marBottom w:val="0"/>
                  <w:divBdr>
                    <w:top w:val="none" w:sz="0" w:space="0" w:color="auto"/>
                    <w:left w:val="none" w:sz="0" w:space="0" w:color="auto"/>
                    <w:bottom w:val="none" w:sz="0" w:space="0" w:color="auto"/>
                    <w:right w:val="none" w:sz="0" w:space="0" w:color="auto"/>
                  </w:divBdr>
                  <w:divsChild>
                    <w:div w:id="145248711">
                      <w:marLeft w:val="0"/>
                      <w:marRight w:val="0"/>
                      <w:marTop w:val="0"/>
                      <w:marBottom w:val="0"/>
                      <w:divBdr>
                        <w:top w:val="none" w:sz="0" w:space="0" w:color="auto"/>
                        <w:left w:val="none" w:sz="0" w:space="0" w:color="auto"/>
                        <w:bottom w:val="none" w:sz="0" w:space="0" w:color="auto"/>
                        <w:right w:val="none" w:sz="0" w:space="0" w:color="auto"/>
                      </w:divBdr>
                    </w:div>
                    <w:div w:id="1329094155">
                      <w:marLeft w:val="0"/>
                      <w:marRight w:val="0"/>
                      <w:marTop w:val="0"/>
                      <w:marBottom w:val="0"/>
                      <w:divBdr>
                        <w:top w:val="none" w:sz="0" w:space="0" w:color="auto"/>
                        <w:left w:val="none" w:sz="0" w:space="0" w:color="auto"/>
                        <w:bottom w:val="none" w:sz="0" w:space="0" w:color="auto"/>
                        <w:right w:val="none" w:sz="0" w:space="0" w:color="auto"/>
                      </w:divBdr>
                      <w:divsChild>
                        <w:div w:id="1648362922">
                          <w:marLeft w:val="0"/>
                          <w:marRight w:val="0"/>
                          <w:marTop w:val="0"/>
                          <w:marBottom w:val="0"/>
                          <w:divBdr>
                            <w:top w:val="none" w:sz="0" w:space="0" w:color="auto"/>
                            <w:left w:val="none" w:sz="0" w:space="0" w:color="auto"/>
                            <w:bottom w:val="none" w:sz="0" w:space="0" w:color="auto"/>
                            <w:right w:val="none" w:sz="0" w:space="0" w:color="auto"/>
                          </w:divBdr>
                          <w:divsChild>
                            <w:div w:id="1593081617">
                              <w:marLeft w:val="0"/>
                              <w:marRight w:val="0"/>
                              <w:marTop w:val="0"/>
                              <w:marBottom w:val="0"/>
                              <w:divBdr>
                                <w:top w:val="none" w:sz="0" w:space="0" w:color="auto"/>
                                <w:left w:val="none" w:sz="0" w:space="0" w:color="auto"/>
                                <w:bottom w:val="none" w:sz="0" w:space="0" w:color="auto"/>
                                <w:right w:val="none" w:sz="0" w:space="0" w:color="auto"/>
                              </w:divBdr>
                              <w:divsChild>
                                <w:div w:id="1806315066">
                                  <w:marLeft w:val="0"/>
                                  <w:marRight w:val="0"/>
                                  <w:marTop w:val="0"/>
                                  <w:marBottom w:val="0"/>
                                  <w:divBdr>
                                    <w:top w:val="none" w:sz="0" w:space="0" w:color="auto"/>
                                    <w:left w:val="none" w:sz="0" w:space="0" w:color="auto"/>
                                    <w:bottom w:val="none" w:sz="0" w:space="0" w:color="auto"/>
                                    <w:right w:val="none" w:sz="0" w:space="0" w:color="auto"/>
                                  </w:divBdr>
                                </w:div>
                                <w:div w:id="1207524164">
                                  <w:marLeft w:val="0"/>
                                  <w:marRight w:val="0"/>
                                  <w:marTop w:val="0"/>
                                  <w:marBottom w:val="0"/>
                                  <w:divBdr>
                                    <w:top w:val="none" w:sz="0" w:space="0" w:color="auto"/>
                                    <w:left w:val="none" w:sz="0" w:space="0" w:color="auto"/>
                                    <w:bottom w:val="none" w:sz="0" w:space="0" w:color="auto"/>
                                    <w:right w:val="none" w:sz="0" w:space="0" w:color="auto"/>
                                  </w:divBdr>
                                  <w:divsChild>
                                    <w:div w:id="1458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57218">
          <w:marLeft w:val="0"/>
          <w:marRight w:val="0"/>
          <w:marTop w:val="0"/>
          <w:marBottom w:val="0"/>
          <w:divBdr>
            <w:top w:val="none" w:sz="0" w:space="0" w:color="auto"/>
            <w:left w:val="none" w:sz="0" w:space="0" w:color="auto"/>
            <w:bottom w:val="none" w:sz="0" w:space="0" w:color="auto"/>
            <w:right w:val="none" w:sz="0" w:space="0" w:color="auto"/>
          </w:divBdr>
          <w:divsChild>
            <w:div w:id="1192568066">
              <w:marLeft w:val="0"/>
              <w:marRight w:val="0"/>
              <w:marTop w:val="0"/>
              <w:marBottom w:val="0"/>
              <w:divBdr>
                <w:top w:val="none" w:sz="0" w:space="0" w:color="auto"/>
                <w:left w:val="none" w:sz="0" w:space="0" w:color="auto"/>
                <w:bottom w:val="none" w:sz="0" w:space="0" w:color="auto"/>
                <w:right w:val="none" w:sz="0" w:space="0" w:color="auto"/>
              </w:divBdr>
              <w:divsChild>
                <w:div w:id="381711120">
                  <w:marLeft w:val="0"/>
                  <w:marRight w:val="0"/>
                  <w:marTop w:val="0"/>
                  <w:marBottom w:val="0"/>
                  <w:divBdr>
                    <w:top w:val="none" w:sz="0" w:space="0" w:color="auto"/>
                    <w:left w:val="none" w:sz="0" w:space="0" w:color="auto"/>
                    <w:bottom w:val="none" w:sz="0" w:space="0" w:color="auto"/>
                    <w:right w:val="none" w:sz="0" w:space="0" w:color="auto"/>
                  </w:divBdr>
                  <w:divsChild>
                    <w:div w:id="3419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troscopyeurope.com/system/files/pdf/XRF_20_6.pdf" TargetMode="External"/><Relationship Id="rId13" Type="http://schemas.openxmlformats.org/officeDocument/2006/relationships/hyperlink" Target="https://www.spectroscopyeurope.com/" TargetMode="External"/><Relationship Id="rId18" Type="http://schemas.openxmlformats.org/officeDocument/2006/relationships/hyperlink" Target="https://doi.org/10.1002/(SICI)1097-4539(200001/02)29:1%3C3::AID-XRS398%3E3.0.CO;2-O" TargetMode="External"/><Relationship Id="rId3" Type="http://schemas.openxmlformats.org/officeDocument/2006/relationships/settings" Target="settings.xml"/><Relationship Id="rId21" Type="http://schemas.openxmlformats.org/officeDocument/2006/relationships/hyperlink" Target="https://doi.org/10.1002/xrs.1024" TargetMode="External"/><Relationship Id="rId7" Type="http://schemas.openxmlformats.org/officeDocument/2006/relationships/image" Target="media/image1.png"/><Relationship Id="rId12" Type="http://schemas.openxmlformats.org/officeDocument/2006/relationships/hyperlink" Target="https://www.spectroscopyeurope.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doi.org/10.1007/s00216-008-2001-4" TargetMode="External"/><Relationship Id="rId1" Type="http://schemas.openxmlformats.org/officeDocument/2006/relationships/numbering" Target="numbering.xml"/><Relationship Id="rId6" Type="http://schemas.openxmlformats.org/officeDocument/2006/relationships/hyperlink" Target="https://www.spectroscopyeurope.com/latest-articles" TargetMode="External"/><Relationship Id="rId11" Type="http://schemas.openxmlformats.org/officeDocument/2006/relationships/hyperlink" Target="https://www.spectroscopyeurope.com/" TargetMode="External"/><Relationship Id="rId24" Type="http://schemas.openxmlformats.org/officeDocument/2006/relationships/theme" Target="theme/theme1.xml"/><Relationship Id="rId5" Type="http://schemas.openxmlformats.org/officeDocument/2006/relationships/hyperlink" Target="https://www.spectroscopyeurope.com/user/login?destination=/article/x-ray-fluorescence-applications-art-and-cultural-heritage-study-japanese-print"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spectroscopyeurope.com/" TargetMode="External"/><Relationship Id="rId19" Type="http://schemas.openxmlformats.org/officeDocument/2006/relationships/hyperlink" Target="https://doi.org/10.1002/xrs.1016" TargetMode="External"/><Relationship Id="rId4" Type="http://schemas.openxmlformats.org/officeDocument/2006/relationships/webSettings" Target="webSettings.xml"/><Relationship Id="rId9" Type="http://schemas.openxmlformats.org/officeDocument/2006/relationships/hyperlink" Target="https://www.spectroscopyeurope.com/" TargetMode="External"/><Relationship Id="rId14" Type="http://schemas.openxmlformats.org/officeDocument/2006/relationships/hyperlink" Target="https://www.addtoany.com/share" TargetMode="External"/><Relationship Id="rId22" Type="http://schemas.openxmlformats.org/officeDocument/2006/relationships/hyperlink" Target="https://doi.org/10.1016/j.sab.2007.08.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Restavrator</dc:creator>
  <cp:keywords/>
  <dc:description/>
  <cp:lastModifiedBy>Restavrator</cp:lastModifiedBy>
  <cp:revision>2</cp:revision>
  <dcterms:created xsi:type="dcterms:W3CDTF">2020-08-18T14:13:00Z</dcterms:created>
  <dcterms:modified xsi:type="dcterms:W3CDTF">2020-08-18T14:13:00Z</dcterms:modified>
</cp:coreProperties>
</file>